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2FA791" w14:textId="6287CE52" w:rsidR="00AA43B7" w:rsidRDefault="008B7CDD" w:rsidP="00AA43B7">
      <w:pPr>
        <w:spacing w:line="360" w:lineRule="auto"/>
        <w:jc w:val="center"/>
        <w:rPr>
          <w:rFonts w:asciiTheme="majorBidi" w:hAnsiTheme="majorBidi" w:cstheme="majorBidi"/>
          <w:b/>
          <w:bCs/>
          <w:sz w:val="28"/>
          <w:szCs w:val="28"/>
        </w:rPr>
      </w:pPr>
      <w:r w:rsidRPr="00AA43B7">
        <w:rPr>
          <w:rFonts w:asciiTheme="majorBidi" w:hAnsiTheme="majorBidi" w:cstheme="majorBidi"/>
          <w:b/>
          <w:bCs/>
          <w:sz w:val="28"/>
          <w:szCs w:val="28"/>
        </w:rPr>
        <w:t>PERAN ORANG TUA DAN GURU DALAM PENGEMBANGAN KARAKTER ANAK</w:t>
      </w:r>
    </w:p>
    <w:p w14:paraId="0F02F9C8" w14:textId="77777777" w:rsidR="008B7CDD" w:rsidRPr="00AA43B7" w:rsidRDefault="008B7CDD" w:rsidP="00AA43B7">
      <w:pPr>
        <w:spacing w:line="360" w:lineRule="auto"/>
        <w:jc w:val="center"/>
        <w:rPr>
          <w:rFonts w:asciiTheme="majorBidi" w:hAnsiTheme="majorBidi" w:cstheme="majorBidi"/>
          <w:b/>
          <w:bCs/>
          <w:sz w:val="28"/>
          <w:szCs w:val="28"/>
        </w:rPr>
      </w:pPr>
    </w:p>
    <w:p w14:paraId="55479F7C" w14:textId="377373D6" w:rsidR="00AF6ECD" w:rsidRDefault="0052250D" w:rsidP="00AA43B7">
      <w:pPr>
        <w:spacing w:line="360" w:lineRule="auto"/>
        <w:jc w:val="center"/>
        <w:rPr>
          <w:rFonts w:asciiTheme="majorBidi" w:hAnsiTheme="majorBidi" w:cstheme="majorBidi"/>
          <w:b/>
          <w:bCs/>
          <w:vertAlign w:val="superscript"/>
        </w:rPr>
      </w:pPr>
      <w:r w:rsidRPr="00C25A83">
        <w:rPr>
          <w:rFonts w:asciiTheme="majorBidi" w:hAnsiTheme="majorBidi" w:cstheme="majorBidi"/>
          <w:b/>
          <w:bCs/>
        </w:rPr>
        <w:t>Heri Saputra</w:t>
      </w:r>
      <w:r w:rsidRPr="00C25A83">
        <w:rPr>
          <w:rFonts w:asciiTheme="majorBidi" w:hAnsiTheme="majorBidi" w:cstheme="majorBidi"/>
          <w:b/>
          <w:bCs/>
          <w:vertAlign w:val="superscript"/>
        </w:rPr>
        <w:t xml:space="preserve">1 </w:t>
      </w:r>
      <w:r w:rsidR="00AF6ECD">
        <w:rPr>
          <w:rFonts w:asciiTheme="majorBidi" w:hAnsiTheme="majorBidi" w:cstheme="majorBidi"/>
          <w:b/>
          <w:bCs/>
          <w:vertAlign w:val="superscript"/>
        </w:rPr>
        <w:t xml:space="preserve"> </w:t>
      </w:r>
      <w:r w:rsidR="00AF6ECD">
        <w:rPr>
          <w:rFonts w:asciiTheme="majorBidi" w:hAnsiTheme="majorBidi" w:cstheme="majorBidi"/>
          <w:b/>
          <w:bCs/>
        </w:rPr>
        <w:t>Ida Ermiana</w:t>
      </w:r>
      <w:r w:rsidR="00AF6ECD">
        <w:rPr>
          <w:rFonts w:asciiTheme="majorBidi" w:hAnsiTheme="majorBidi" w:cstheme="majorBidi"/>
          <w:b/>
          <w:bCs/>
          <w:vertAlign w:val="superscript"/>
        </w:rPr>
        <w:t>2</w:t>
      </w:r>
    </w:p>
    <w:p w14:paraId="434D1CFA" w14:textId="2E5212B5" w:rsidR="00AF6ECD" w:rsidRPr="00AF6ECD" w:rsidRDefault="00AF6ECD" w:rsidP="00AA43B7">
      <w:pPr>
        <w:spacing w:line="360" w:lineRule="auto"/>
        <w:jc w:val="center"/>
        <w:rPr>
          <w:rFonts w:asciiTheme="majorBidi" w:hAnsiTheme="majorBidi" w:cstheme="majorBidi"/>
          <w:b/>
          <w:bCs/>
        </w:rPr>
      </w:pPr>
      <w:r>
        <w:rPr>
          <w:rFonts w:asciiTheme="majorBidi" w:hAnsiTheme="majorBidi" w:cstheme="majorBidi"/>
          <w:b/>
          <w:bCs/>
        </w:rPr>
        <w:t xml:space="preserve">Universitas Mataram </w:t>
      </w:r>
    </w:p>
    <w:p w14:paraId="59AEB151" w14:textId="143E4ECF" w:rsidR="0052250D" w:rsidRPr="00C25A83" w:rsidRDefault="00AF6ECD" w:rsidP="00AA43B7">
      <w:pPr>
        <w:spacing w:line="360" w:lineRule="auto"/>
        <w:jc w:val="center"/>
        <w:rPr>
          <w:rFonts w:asciiTheme="majorBidi" w:hAnsiTheme="majorBidi" w:cstheme="majorBidi"/>
          <w:b/>
          <w:bCs/>
        </w:rPr>
      </w:pPr>
      <w:r>
        <w:rPr>
          <w:rFonts w:asciiTheme="majorBidi" w:hAnsiTheme="majorBidi" w:cstheme="majorBidi"/>
          <w:b/>
          <w:bCs/>
        </w:rPr>
        <w:t xml:space="preserve"> </w:t>
      </w:r>
      <w:r w:rsidR="0052250D" w:rsidRPr="00C25A83">
        <w:rPr>
          <w:rFonts w:asciiTheme="majorBidi" w:hAnsiTheme="majorBidi" w:cstheme="majorBidi"/>
          <w:b/>
          <w:bCs/>
        </w:rPr>
        <w:t>Email</w:t>
      </w:r>
      <w:r w:rsidR="001D375C" w:rsidRPr="00C25A83">
        <w:rPr>
          <w:rFonts w:asciiTheme="majorBidi" w:hAnsiTheme="majorBidi" w:cstheme="majorBidi"/>
          <w:b/>
          <w:bCs/>
        </w:rPr>
        <w:t xml:space="preserve">: </w:t>
      </w:r>
      <w:hyperlink r:id="rId8" w:history="1">
        <w:r w:rsidR="001D375C" w:rsidRPr="00C25A83">
          <w:rPr>
            <w:rStyle w:val="Hyperlink"/>
            <w:rFonts w:asciiTheme="majorBidi" w:hAnsiTheme="majorBidi" w:cstheme="majorBidi"/>
            <w:b/>
            <w:bCs/>
          </w:rPr>
          <w:t>herisaputrabonder@gmail.com</w:t>
        </w:r>
      </w:hyperlink>
      <w:r w:rsidR="001D375C" w:rsidRPr="00C25A83">
        <w:rPr>
          <w:rFonts w:asciiTheme="majorBidi" w:hAnsiTheme="majorBidi" w:cstheme="majorBidi"/>
          <w:b/>
          <w:bCs/>
        </w:rPr>
        <w:t> </w:t>
      </w:r>
      <w:hyperlink r:id="rId9" w:history="1">
        <w:r w:rsidR="001D375C" w:rsidRPr="00C25A83">
          <w:rPr>
            <w:rStyle w:val="Hyperlink"/>
            <w:rFonts w:asciiTheme="majorBidi" w:hAnsiTheme="majorBidi" w:cstheme="majorBidi"/>
            <w:b/>
            <w:bCs/>
          </w:rPr>
          <w:t>ida_ermiana@unram.</w:t>
        </w:r>
      </w:hyperlink>
    </w:p>
    <w:p w14:paraId="527A4C34" w14:textId="1D5ED218" w:rsidR="00E73F89" w:rsidRPr="00C25A83" w:rsidRDefault="00E73F89" w:rsidP="00AA43B7">
      <w:pPr>
        <w:spacing w:line="360" w:lineRule="auto"/>
        <w:jc w:val="center"/>
        <w:rPr>
          <w:rFonts w:asciiTheme="majorBidi" w:hAnsiTheme="majorBidi" w:cstheme="majorBidi"/>
          <w:b/>
          <w:bCs/>
        </w:rPr>
      </w:pPr>
      <w:r w:rsidRPr="00C25A83">
        <w:rPr>
          <w:rFonts w:asciiTheme="majorBidi" w:hAnsiTheme="majorBidi" w:cstheme="majorBidi"/>
          <w:b/>
          <w:bCs/>
        </w:rPr>
        <w:t>Abstrak</w:t>
      </w:r>
    </w:p>
    <w:p w14:paraId="26D8EA19" w14:textId="10C1DAC1" w:rsidR="00E73F89" w:rsidRPr="00C25A83" w:rsidRDefault="00E73F89" w:rsidP="00AA43B7">
      <w:pPr>
        <w:spacing w:line="360" w:lineRule="auto"/>
        <w:jc w:val="both"/>
        <w:rPr>
          <w:rFonts w:asciiTheme="majorBidi" w:hAnsiTheme="majorBidi" w:cstheme="majorBidi"/>
        </w:rPr>
      </w:pPr>
      <w:r w:rsidRPr="00C25A83">
        <w:rPr>
          <w:rFonts w:asciiTheme="majorBidi" w:hAnsiTheme="majorBidi" w:cstheme="majorBidi"/>
        </w:rPr>
        <w:t>Penelitian korelasional yang mengambil lokasi di SDN BONDER ini menghasilkan beberapa kesimpulan berikut. Pertama, hasil pengujian terhadap korelasi antara bimbingan orang tua dengan karakter siswa diperoleh angka koefisien korelasi sebesar 0,99 yang berarti berkorelasi sangat tinggi dan signifikan pada taraf kepercayaan 0,05. Kedua, hasil pengujian terhadap korelasi antara perhatian guru dengan karakter siswa diperoleh angka koefisien korelasi sebesar 0,61 yang berarti berkorelasi tinggi dan signifikan pada taraf kepercayaan 0,05. Ketiga, hasil pengujian terhadap korelasi antara bimbingan orang tua dan perhatian guru secara bersama-sama dengan karakter siswa diperoleh angka koefisien korelasi ganda sebesar 0,99 (korelasi Sangat Tinggi) dan siginifkan pada taraf kepercayaan 0,05.</w:t>
      </w:r>
    </w:p>
    <w:p w14:paraId="01EAEA98" w14:textId="492E68DA" w:rsidR="003F7C1B" w:rsidRDefault="003F7C1B" w:rsidP="00AA43B7">
      <w:pPr>
        <w:spacing w:line="360" w:lineRule="auto"/>
        <w:jc w:val="center"/>
        <w:rPr>
          <w:rFonts w:asciiTheme="majorBidi" w:hAnsiTheme="majorBidi" w:cstheme="majorBidi"/>
        </w:rPr>
      </w:pPr>
      <w:r w:rsidRPr="00C25A83">
        <w:rPr>
          <w:rFonts w:asciiTheme="majorBidi" w:hAnsiTheme="majorBidi" w:cstheme="majorBidi"/>
          <w:b/>
          <w:bCs/>
        </w:rPr>
        <w:t>Kata Kunci</w:t>
      </w:r>
      <w:r w:rsidR="00AF6ECD">
        <w:rPr>
          <w:rFonts w:asciiTheme="majorBidi" w:hAnsiTheme="majorBidi" w:cstheme="majorBidi"/>
          <w:b/>
          <w:bCs/>
        </w:rPr>
        <w:t>:</w:t>
      </w:r>
      <w:r w:rsidRPr="00C25A83">
        <w:rPr>
          <w:rFonts w:asciiTheme="majorBidi" w:hAnsiTheme="majorBidi" w:cstheme="majorBidi"/>
        </w:rPr>
        <w:t xml:space="preserve"> Pendidikan karakter, bimbingan orang tua, perhatian guru</w:t>
      </w:r>
    </w:p>
    <w:p w14:paraId="4407C21F" w14:textId="78AF03E3" w:rsidR="00AF6ECD" w:rsidRDefault="00AF6ECD" w:rsidP="00AA43B7">
      <w:pPr>
        <w:spacing w:line="360" w:lineRule="auto"/>
        <w:jc w:val="center"/>
        <w:rPr>
          <w:rFonts w:asciiTheme="majorBidi" w:hAnsiTheme="majorBidi" w:cstheme="majorBidi"/>
        </w:rPr>
      </w:pPr>
      <w:r w:rsidRPr="00AF6ECD">
        <w:rPr>
          <w:rFonts w:asciiTheme="majorBidi" w:hAnsiTheme="majorBidi" w:cstheme="majorBidi"/>
          <w:b/>
          <w:bCs/>
        </w:rPr>
        <w:t>Abstract</w:t>
      </w:r>
    </w:p>
    <w:p w14:paraId="291FE4B2" w14:textId="77777777" w:rsidR="00AF6ECD" w:rsidRDefault="00AF6ECD" w:rsidP="00AA43B7">
      <w:pPr>
        <w:spacing w:line="360" w:lineRule="auto"/>
        <w:jc w:val="both"/>
        <w:rPr>
          <w:rFonts w:asciiTheme="majorBidi" w:hAnsiTheme="majorBidi" w:cstheme="majorBidi"/>
        </w:rPr>
      </w:pPr>
      <w:r w:rsidRPr="00AF6ECD">
        <w:rPr>
          <w:rFonts w:asciiTheme="majorBidi" w:hAnsiTheme="majorBidi" w:cstheme="majorBidi"/>
        </w:rPr>
        <w:t xml:space="preserve">This correlational study which took place at </w:t>
      </w:r>
      <w:r>
        <w:rPr>
          <w:rFonts w:asciiTheme="majorBidi" w:hAnsiTheme="majorBidi" w:cstheme="majorBidi"/>
        </w:rPr>
        <w:t xml:space="preserve">SDN BONDER </w:t>
      </w:r>
      <w:r w:rsidRPr="00AF6ECD">
        <w:rPr>
          <w:rFonts w:asciiTheme="majorBidi" w:hAnsiTheme="majorBidi" w:cstheme="majorBidi"/>
        </w:rPr>
        <w:t>resulted in the following conclusions. First, the results of testing the correlation between parental guidance and student character obtained a correlation coefficient of 0.99 which means a very high and significant correlation at the 0.05 level of confidence. Second, the results of testing the correlation between teacher attention and student character obtained a correlation coefficient of 0.61, which means a high and significant correlation at the 0.05 level of confidence. Third, the results of testing the correlation between parental guidance and teacher attention together with student character obtained a multiple correlation coefficient of 0.99 (Very High correlation) and significant at the 0.05 confidence level.</w:t>
      </w:r>
    </w:p>
    <w:p w14:paraId="2B58881D" w14:textId="4795461F" w:rsidR="00AF6ECD" w:rsidRPr="00AF6ECD" w:rsidRDefault="00AF6ECD" w:rsidP="00AA43B7">
      <w:pPr>
        <w:spacing w:line="360" w:lineRule="auto"/>
        <w:ind w:firstLine="720"/>
        <w:jc w:val="both"/>
        <w:rPr>
          <w:rFonts w:asciiTheme="majorBidi" w:hAnsiTheme="majorBidi" w:cstheme="majorBidi"/>
        </w:rPr>
      </w:pPr>
      <w:r w:rsidRPr="00AF6ECD">
        <w:rPr>
          <w:rFonts w:asciiTheme="majorBidi" w:hAnsiTheme="majorBidi" w:cstheme="majorBidi"/>
        </w:rPr>
        <w:t xml:space="preserve"> </w:t>
      </w:r>
      <w:r w:rsidRPr="00AF6ECD">
        <w:rPr>
          <w:rFonts w:asciiTheme="majorBidi" w:hAnsiTheme="majorBidi" w:cstheme="majorBidi"/>
          <w:b/>
          <w:bCs/>
        </w:rPr>
        <w:t>Keywords</w:t>
      </w:r>
      <w:r>
        <w:rPr>
          <w:rFonts w:asciiTheme="majorBidi" w:hAnsiTheme="majorBidi" w:cstheme="majorBidi"/>
          <w:b/>
          <w:bCs/>
        </w:rPr>
        <w:t>:</w:t>
      </w:r>
      <w:r w:rsidRPr="00AF6ECD">
        <w:rPr>
          <w:rFonts w:asciiTheme="majorBidi" w:hAnsiTheme="majorBidi" w:cstheme="majorBidi"/>
        </w:rPr>
        <w:t xml:space="preserve"> Character education, parental guidance, teacher attention</w:t>
      </w:r>
    </w:p>
    <w:p w14:paraId="452B2EEF" w14:textId="4ED39A72" w:rsidR="00BA576A" w:rsidRPr="00C25A83" w:rsidRDefault="00BA576A" w:rsidP="00AA43B7">
      <w:pPr>
        <w:spacing w:line="360" w:lineRule="auto"/>
        <w:jc w:val="both"/>
        <w:rPr>
          <w:rFonts w:asciiTheme="majorBidi" w:hAnsiTheme="majorBidi" w:cstheme="majorBidi"/>
          <w:b/>
          <w:bCs/>
          <w:lang w:val="id-ID"/>
        </w:rPr>
      </w:pPr>
      <w:r w:rsidRPr="00C25A83">
        <w:rPr>
          <w:rFonts w:asciiTheme="majorBidi" w:hAnsiTheme="majorBidi" w:cstheme="majorBidi"/>
          <w:b/>
          <w:bCs/>
          <w:lang w:val="id-ID"/>
        </w:rPr>
        <w:lastRenderedPageBreak/>
        <w:t xml:space="preserve">Pendahuluan </w:t>
      </w:r>
    </w:p>
    <w:p w14:paraId="3224CF95" w14:textId="1BC5E818" w:rsidR="00BA576A" w:rsidRPr="00C25A83" w:rsidRDefault="00BA576A" w:rsidP="00AA43B7">
      <w:pPr>
        <w:spacing w:line="360" w:lineRule="auto"/>
        <w:jc w:val="both"/>
        <w:rPr>
          <w:rFonts w:asciiTheme="majorBidi" w:hAnsiTheme="majorBidi" w:cstheme="majorBidi"/>
          <w:lang w:val="id-ID"/>
        </w:rPr>
      </w:pPr>
      <w:r w:rsidRPr="00C25A83">
        <w:rPr>
          <w:rFonts w:asciiTheme="majorBidi" w:hAnsiTheme="majorBidi" w:cstheme="majorBidi"/>
          <w:b/>
          <w:bCs/>
          <w:lang w:val="id-ID"/>
        </w:rPr>
        <w:tab/>
      </w:r>
      <w:r w:rsidRPr="00C25A83">
        <w:rPr>
          <w:rFonts w:asciiTheme="majorBidi" w:hAnsiTheme="majorBidi" w:cstheme="majorBidi"/>
          <w:lang w:val="id-ID"/>
        </w:rPr>
        <w:t xml:space="preserve">Kajian tentang bimbingan orang tua dan perhatian guru terhadap pengembangan karakter siswa di yakini penting karana kedudukan orang tua dan guru dalam proses perkembangan karakter anak terbukti dominan. Penelitian yang di lakukakan oleh </w:t>
      </w:r>
      <w:r w:rsidR="00666F20" w:rsidRPr="004073AC">
        <w:rPr>
          <w:rFonts w:asciiTheme="majorBidi" w:hAnsiTheme="majorBidi" w:cstheme="majorBidi"/>
          <w:i/>
          <w:iCs/>
          <w:lang w:val="id-ID"/>
        </w:rPr>
        <w:t>M ary Beth</w:t>
      </w:r>
      <w:r w:rsidR="00666F20" w:rsidRPr="00C25A83">
        <w:rPr>
          <w:rFonts w:asciiTheme="majorBidi" w:hAnsiTheme="majorBidi" w:cstheme="majorBidi"/>
          <w:lang w:val="id-ID"/>
        </w:rPr>
        <w:t xml:space="preserve"> </w:t>
      </w:r>
      <w:r w:rsidR="00666F20" w:rsidRPr="004073AC">
        <w:rPr>
          <w:rFonts w:asciiTheme="majorBidi" w:hAnsiTheme="majorBidi" w:cstheme="majorBidi"/>
          <w:i/>
          <w:iCs/>
          <w:lang w:val="id-ID"/>
        </w:rPr>
        <w:t>Bowers</w:t>
      </w:r>
      <w:r w:rsidRPr="00C25A83">
        <w:rPr>
          <w:rFonts w:asciiTheme="majorBidi" w:hAnsiTheme="majorBidi" w:cstheme="majorBidi"/>
          <w:lang w:val="id-ID"/>
        </w:rPr>
        <w:t xml:space="preserve"> </w:t>
      </w:r>
      <w:r w:rsidR="00666F20" w:rsidRPr="00C25A83">
        <w:rPr>
          <w:rFonts w:asciiTheme="majorBidi" w:hAnsiTheme="majorBidi" w:cstheme="majorBidi"/>
          <w:lang w:val="id-ID"/>
        </w:rPr>
        <w:t xml:space="preserve">dan </w:t>
      </w:r>
      <w:r w:rsidR="00666F20" w:rsidRPr="004073AC">
        <w:rPr>
          <w:rFonts w:asciiTheme="majorBidi" w:hAnsiTheme="majorBidi" w:cstheme="majorBidi"/>
          <w:i/>
          <w:iCs/>
          <w:lang w:val="id-ID"/>
        </w:rPr>
        <w:t>Erin Nicole Robinson</w:t>
      </w:r>
      <w:r w:rsidR="00666F20" w:rsidRPr="00C25A83">
        <w:rPr>
          <w:rFonts w:asciiTheme="majorBidi" w:hAnsiTheme="majorBidi" w:cstheme="majorBidi"/>
          <w:lang w:val="id-ID"/>
        </w:rPr>
        <w:t xml:space="preserve"> </w:t>
      </w:r>
      <w:r w:rsidRPr="00C25A83">
        <w:rPr>
          <w:rFonts w:asciiTheme="majorBidi" w:hAnsiTheme="majorBidi" w:cstheme="majorBidi"/>
          <w:lang w:val="id-ID"/>
        </w:rPr>
        <w:t>membuktikan bahwa kedudukan guru dan orang tua sangat penting dan signifikan dalam perkembangan karakter siswa.</w:t>
      </w:r>
      <w:r w:rsidR="00B06445"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uthor":[{"dropping-particle":"","family":"Nurjanah","given":"Hesti","non-dropping-particle":"","parse-names":false,"suffix":""},{"dropping-particle":"","family":"Sukmawati","given":"Irma","non-dropping-particle":"","parse-names":false,"suffix":""}],"id":"ITEM-1","issue":"1","issued":{"date-parts":[["2023"]]},"page":"148-173","title":"Peran Orang Tua dan Guru dalam Pengembangan Karakter Anak","type":"article-journal","volume":"1"},"uris":["http://www.mendeley.com/documents/?uuid=bba36b24-5716-43ca-8424-11729a945e7f"]}],"mendeley":{"formattedCitation":"(Nurjanah and Sukmawati 2023)","plainTextFormattedCitation":"(Nurjanah and Sukmawati 2023)","previouslyFormattedCitation":"(Nurjanah and Sukmawati 2023)"},"properties":{"noteIndex":0},"schema":"https://github.com/citation-style-language/schema/raw/master/csl-citation.json"}</w:instrText>
      </w:r>
      <w:r w:rsidR="00B06445"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(Nurjanah and Sukmawati 2023)</w:t>
      </w:r>
      <w:r w:rsidR="00B06445" w:rsidRPr="00C25A83">
        <w:rPr>
          <w:rFonts w:asciiTheme="majorBidi" w:hAnsiTheme="majorBidi" w:cstheme="majorBidi"/>
          <w:lang w:val="id-ID"/>
        </w:rPr>
        <w:fldChar w:fldCharType="end"/>
      </w:r>
    </w:p>
    <w:p w14:paraId="5A241CCF" w14:textId="4CC63E95" w:rsidR="00BA576A" w:rsidRPr="00C25A83" w:rsidRDefault="00BA576A" w:rsidP="00AA43B7">
      <w:pPr>
        <w:spacing w:line="360" w:lineRule="auto"/>
        <w:jc w:val="both"/>
        <w:rPr>
          <w:rFonts w:asciiTheme="majorBidi" w:hAnsiTheme="majorBidi" w:cstheme="majorBidi"/>
          <w:lang w:val="id-ID"/>
        </w:rPr>
      </w:pPr>
      <w:r w:rsidRPr="00C25A83">
        <w:rPr>
          <w:rFonts w:asciiTheme="majorBidi" w:hAnsiTheme="majorBidi" w:cstheme="majorBidi"/>
          <w:lang w:val="id-ID"/>
        </w:rPr>
        <w:tab/>
        <w:t>Disisi lain, selama ini institusi pendidikan di tanah air kerap di pandang “belum berhasil” atau bahkan “gagal” membangun karakter</w:t>
      </w:r>
      <w:r w:rsidR="000F2003" w:rsidRPr="00C25A83">
        <w:rPr>
          <w:rFonts w:asciiTheme="majorBidi" w:hAnsiTheme="majorBidi" w:cstheme="majorBidi"/>
          <w:lang w:val="id-ID"/>
        </w:rPr>
        <w:t xml:space="preserve"> (</w:t>
      </w:r>
      <w:r w:rsidRPr="00C25A83">
        <w:rPr>
          <w:rFonts w:asciiTheme="majorBidi" w:hAnsiTheme="majorBidi" w:cstheme="majorBidi"/>
          <w:i/>
          <w:iCs/>
          <w:lang w:val="id-ID"/>
        </w:rPr>
        <w:t>chara</w:t>
      </w:r>
      <w:r w:rsidR="000F2003" w:rsidRPr="00C25A83">
        <w:rPr>
          <w:rFonts w:asciiTheme="majorBidi" w:hAnsiTheme="majorBidi" w:cstheme="majorBidi"/>
          <w:i/>
          <w:iCs/>
          <w:lang w:val="id-ID"/>
        </w:rPr>
        <w:t>cter building</w:t>
      </w:r>
      <w:r w:rsidR="000F2003" w:rsidRPr="00C25A83">
        <w:rPr>
          <w:rFonts w:asciiTheme="majorBidi" w:hAnsiTheme="majorBidi" w:cstheme="majorBidi"/>
          <w:lang w:val="id-ID"/>
        </w:rPr>
        <w:t>) para peserta didiknya. Tudingan ini didasarkan pada kenyataan sering terjadinya tindakan peserta didik yang jauh dari nilai-nilai karakter yang ideal, seperti perkelahian, tawuran, pergaulan bebas, keterlibatan dalam geng motor, minuman keras dan penyalah gunaan obat-obatan terlarang, dan lain-lain.</w:t>
      </w:r>
      <w:r w:rsidR="000631E2" w:rsidRPr="00C25A83">
        <w:rPr>
          <w:rFonts w:asciiTheme="majorBidi" w:hAnsiTheme="majorBidi" w:cstheme="majorBidi"/>
          <w:lang w:val="id-ID"/>
        </w:rPr>
        <w:t xml:space="preserve"> </w:t>
      </w:r>
      <w:r w:rsidR="000631E2"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{"citationItems":[{"id":"ITEM-1","itemData":{"DOI":"10.54371/jiip.v7i9.6007","abstract":"Penelitian ini bertujuan agar guru dan orang tua terjalin hubungan yang harmonis dan saling mengisi kelemahan dalam membentuk kerakter peserta didik. Penelitian menyimpulkan bahwa membentuk karakter peserta didik, dipandang perlu adanya kolaborasi guru dan orang tua. Pembentukan karakter pada peserta didik bukan sesuatu hal yang mudah, karena melalui proses yang begitu panjang dimulai dari usia dini hingga masuk usia sekolah. Olehnya itu disarankan kepada orang tua peserta didik agar melaksanakan perannya dengan baik sebagi pendidik di rumah. Demikian pula para guru agar melaksanakan pula perannya sebagi guru di sekolah. Jika kedua hal terlaksana dengan baik, maka dapat dipastikan  bahwa membentuk karakter peserta didik mudah mencapainya. Metode yang digunakan dalam penelitian ini adalah kualitatif yang mengacu pada hasil bacaan, kepustakaan seperti buku-buku, majalah, artikel, serta bacaan-bacaan yang ada hubungannya dengan pembahasan, kemudian diolah dan dianalisa serta dirumuskan sehingga pada akhirnya dapat disusun dan dirangkai menjadi susunan kalimat yang baik dan sempurnah. Sebagai instrumen adalah peneliti sendiri. Untuk pengumpulan data, peneliti melakukan cara triangulasi. Triangulasi  sebagai pendekatan multi metode yang dilakukan peneliti  ketika mengumpulkan data, menganalisis data dengan baik sehingga memperoleh kebenaran yang akurat. Dalam penelitian ini disimpulkan bahwa kolaborasi guru dan orang tua dalam pembentukan karakter peserta didik belum terlaksana dengan baik.","author":[{"dropping-particle":"","family":"Yusu","given":"Suyuti","non-dropping-particle":"","parse-names":false,"suffix":""},{"dropping-particle":"","family":"Sulaiman","given":"Baso","non-dropping-particle":"","parse-names":false,"suffix":""}],"container-title":"JIIP - Jurnal Ilmiah Ilmu Pendidikan","id":"ITEM-1","issue":"9","issued":{"date-parts":[["2024"]]},"page":"10883-10890","title":"Kolaborasi Guru dan Orang Tua dalam Pembentukan Kerakter Peserta Didik","type":"article-journal","volume":"7"},"uris":["http://www.mendeley.com/documents/?uuid=07c3971d-d516-42f6-ae8f-3b9b1fb7e7f4"]}],"mendeley":{"formattedCitation":"(Yusu and Sulaiman 2024)","plainTextFormattedCitation":"(Yusu and Sulaiman 2024)","previouslyFormattedCitation":"(Yusu and Sulaiman 2024)"},"properties":{"noteIndex":0},"schema":"https://github.com/citation-style-language/schema/raw/master/csl-citation.json"}</w:instrText>
      </w:r>
      <w:r w:rsidR="000631E2"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(Yusu and Sulaiman 2024)</w:t>
      </w:r>
      <w:r w:rsidR="000631E2" w:rsidRPr="00C25A83">
        <w:rPr>
          <w:rFonts w:asciiTheme="majorBidi" w:hAnsiTheme="majorBidi" w:cstheme="majorBidi"/>
          <w:lang w:val="id-ID"/>
        </w:rPr>
        <w:fldChar w:fldCharType="end"/>
      </w:r>
    </w:p>
    <w:p w14:paraId="05A4D72E" w14:textId="0C6A56CE" w:rsidR="000F2003" w:rsidRPr="00C25A83" w:rsidRDefault="000F2003" w:rsidP="00AA43B7">
      <w:pPr>
        <w:spacing w:line="360" w:lineRule="auto"/>
        <w:jc w:val="both"/>
        <w:rPr>
          <w:rFonts w:asciiTheme="majorBidi" w:hAnsiTheme="majorBidi" w:cstheme="majorBidi"/>
          <w:lang w:val="id-ID"/>
        </w:rPr>
      </w:pPr>
      <w:r w:rsidRPr="00C25A83">
        <w:rPr>
          <w:rFonts w:asciiTheme="majorBidi" w:hAnsiTheme="majorBidi" w:cstheme="majorBidi"/>
          <w:lang w:val="id-ID"/>
        </w:rPr>
        <w:tab/>
        <w:t>Hasi</w:t>
      </w:r>
      <w:r w:rsidR="00A77165">
        <w:rPr>
          <w:rFonts w:asciiTheme="majorBidi" w:hAnsiTheme="majorBidi" w:cstheme="majorBidi"/>
          <w:lang w:val="id-ID"/>
        </w:rPr>
        <w:t>l</w:t>
      </w:r>
      <w:r w:rsidRPr="00C25A83">
        <w:rPr>
          <w:rFonts w:asciiTheme="majorBidi" w:hAnsiTheme="majorBidi" w:cstheme="majorBidi"/>
          <w:lang w:val="id-ID"/>
        </w:rPr>
        <w:t xml:space="preserve"> kajian yang dilakukan oleh komisi perlindungan Anak Indonesia (KPAI) menyebutkan bahwa sekolah lebih dominan sebagai instrumen atau media perkembangan p</w:t>
      </w:r>
      <w:r w:rsidR="00666F20" w:rsidRPr="00C25A83">
        <w:rPr>
          <w:rFonts w:asciiTheme="majorBidi" w:hAnsiTheme="majorBidi" w:cstheme="majorBidi"/>
          <w:lang w:val="id-ID"/>
        </w:rPr>
        <w:t>erilaku kekerasan pada anak dibandingkan dengan peranannya dalam memanusiakan anak</w:t>
      </w:r>
      <w:r w:rsidR="0053154E" w:rsidRPr="00C25A83">
        <w:rPr>
          <w:rFonts w:asciiTheme="majorBidi" w:hAnsiTheme="majorBidi" w:cstheme="majorBidi"/>
          <w:lang w:val="id-ID"/>
        </w:rPr>
        <w:t xml:space="preserve">. Belum berhasilnya pendidikan karakter melalui institusi pendidikan itu disebabkan oleh kondisi internal lembaga pendidikan </w:t>
      </w:r>
      <w:r w:rsidR="00FE0BD8" w:rsidRPr="00C25A83">
        <w:rPr>
          <w:rFonts w:asciiTheme="majorBidi" w:hAnsiTheme="majorBidi" w:cstheme="majorBidi"/>
          <w:lang w:val="id-ID"/>
        </w:rPr>
        <w:t>dan situasi eksternal lembaga pendidikan</w:t>
      </w:r>
      <w:r w:rsidR="00ED2138" w:rsidRPr="00C25A83">
        <w:rPr>
          <w:rFonts w:asciiTheme="majorBidi" w:hAnsiTheme="majorBidi" w:cstheme="majorBidi"/>
          <w:lang w:val="id-ID"/>
        </w:rPr>
        <w:t>.</w:t>
      </w:r>
      <w:r w:rsidR="000631E2" w:rsidRPr="00C25A83">
        <w:rPr>
          <w:rFonts w:asciiTheme="majorBidi" w:hAnsiTheme="majorBidi" w:cstheme="majorBidi"/>
          <w:lang w:val="id-ID"/>
        </w:rPr>
        <w:t xml:space="preserve"> </w:t>
      </w:r>
      <w:r w:rsidR="000631E2"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{"citationItems":[{"id":"ITEM-1","itemData":{"DOI":"10.54371/jiip.v7i9.6007","abstract":"Penelitian ini bertujuan agar guru dan orang tua terjalin hubungan yang harmonis dan saling mengisi kelemahan dalam membentuk kerakter peserta didik. Penelitian menyimpulkan bahwa membentuk karakter peserta didik, dipandang perlu adanya kolaborasi guru dan orang tua. Pembentukan karakter pada peserta didik bukan sesuatu hal yang mudah, karena melalui proses yang begitu panjang dimulai dari usia dini hingga masuk usia sekolah. Olehnya itu disarankan kepada orang tua peserta didik agar melaksanakan perannya dengan baik sebagi pendidik di rumah. Demikian pula para guru agar melaksanakan pula perannya sebagi guru di sekolah. Jika kedua hal terlaksana dengan baik, maka dapat dipastikan  bahwa membentuk karakter peserta didik mudah mencapainya. Metode yang digunakan dalam penelitian ini adalah kualitatif yang mengacu pada hasil bacaan, kepustakaan seperti buku-buku, majalah, artikel, serta bacaan-bacaan yang ada hubungannya dengan pembahasan, kemudian diolah dan dianalisa serta dirumuskan sehingga pada akhirnya dapat disusun dan dirangkai menjadi susunan kalimat yang baik dan sempurnah. Sebagai instrumen adalah peneliti sendiri. Untuk pengumpulan data, peneliti melakukan cara triangulasi. Triangulasi  sebagai pendekatan multi metode yang dilakukan peneliti  ketika mengumpulkan data, menganalisis data dengan baik sehingga memperoleh kebenaran yang akurat. Dalam penelitian ini disimpulkan bahwa kolaborasi guru dan orang tua dalam pembentukan karakter peserta didik belum terlaksana dengan baik.","author":[{"dropping-particle":"","family":"Yusu","given":"Suyuti","non-dropping-particle":"","parse-names":false,"suffix":""},{"dropping-particle":"","family":"Sulaiman","given":"Baso","non-dropping-particle":"","parse-names":false,"suffix":""}],"container-title":"JIIP - Jurnal Ilmiah Ilmu Pendidikan","id":"ITEM-1","issue":"9","issued":{"date-parts":[["2024"]]},"page":"10883-10890","title":"Kolaborasi Guru dan Orang Tua dalam Pembentukan Kerakter Peserta Didik","type":"article-journal","volume":"7"},"uris":["http://www.mendeley.com/documents/?uuid=07c3971d-d516-42f6-ae8f-3b9b1fb7e7f4"]}],"mendeley":{"formattedCitation":"(Yusu and Sulaiman 2024)","plainTextFormattedCitation":"(Yusu and Sulaiman 2024)","previouslyFormattedCitation":"(Yusu and Sulaiman 2024)"},"properties":{"noteIndex":0},"schema":"https://github.com/citation-style-language/schema/raw/master/csl-citation.json"}</w:instrText>
      </w:r>
      <w:r w:rsidR="000631E2"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(Yusu and Sulaiman 2024)</w:t>
      </w:r>
      <w:r w:rsidR="000631E2" w:rsidRPr="00C25A83">
        <w:rPr>
          <w:rFonts w:asciiTheme="majorBidi" w:hAnsiTheme="majorBidi" w:cstheme="majorBidi"/>
          <w:lang w:val="id-ID"/>
        </w:rPr>
        <w:fldChar w:fldCharType="end"/>
      </w:r>
    </w:p>
    <w:p w14:paraId="6D800718" w14:textId="7A3F2D95" w:rsidR="00ED2138" w:rsidRPr="00C25A83" w:rsidRDefault="00ED2138" w:rsidP="00AA43B7">
      <w:pPr>
        <w:spacing w:line="360" w:lineRule="auto"/>
        <w:jc w:val="both"/>
        <w:rPr>
          <w:rFonts w:asciiTheme="majorBidi" w:hAnsiTheme="majorBidi" w:cstheme="majorBidi"/>
          <w:lang w:val="id-ID"/>
        </w:rPr>
      </w:pPr>
      <w:r w:rsidRPr="00C25A83">
        <w:rPr>
          <w:rFonts w:asciiTheme="majorBidi" w:hAnsiTheme="majorBidi" w:cstheme="majorBidi"/>
          <w:lang w:val="id-ID"/>
        </w:rPr>
        <w:tab/>
        <w:t>Kondisi internal lembaga pendidikan yang mendorong kurang berhasilnya pendidikan karakter antara lain disebabkan terbatasnya jam pelajaran mata pelajaran yang terkait langsung dengan pendidikan karakter atau akhlak, lingkungan lembaga pendidikan yang kurang kondusif, tiadanya keteladanan, dan pola manajemen lembaga pendidikan yang tidak dijalankan dengan penuh tanggung jawab, integritas, kejujuran, keterbukaan, transparansi, dan amanah.</w:t>
      </w:r>
      <w:r w:rsidR="000631E2" w:rsidRPr="00C25A83">
        <w:rPr>
          <w:rFonts w:asciiTheme="majorBidi" w:hAnsiTheme="majorBidi" w:cstheme="majorBidi"/>
          <w:lang w:val="id-ID"/>
        </w:rPr>
        <w:t xml:space="preserve"> </w:t>
      </w:r>
      <w:r w:rsidR="007D0394"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{"citationItems":[{"id":"ITEM-1","itemData":{"DOI":"10.54371/jekas.v1i1.325","abstract":"Penelitian ini berfokus pada Analisis Peran Guru dalam Pembentukan Karakter Siswa Kelas IV di SDN 17 Woja. Bertujuan untuk Menganalisis Peran Guru dalam Pembentukan Karakter Siswa Kelas IV, faktor penghambat dan faktor pendukung dalam pembentukan karakter siswa kelas IV di SDN 17 Woja. Peran guru yang menjadi fokus penelitian yaitu sebagai pendidik, demonstrator, pengelola kelas, motivator dan evaluator. Nilai karakter yang menjadi fokus penelitian yaitu religius, jujur, disiplin, mandiri, peduli sosial dan bertanggung jawab. Penelitian ini menggunakan metode kualitatif dengan pendekatan deskriptif. Teknik pengumpulan data yang digunakan yaitu observasi, wawancara dan dokumentasi kepada subjek penelitian yang terdiri dari guru kelas IV dan siswa. Tahapan analisis data yang digunakan ialah pengumpulan data, reduksi data, penyajian data, dan penarikan kesimpulan. Pengujian keabsahan data pada penelitian ini menggunakan triangulasi teknik. Hasil penelitian menunjukkan bahwa: (1) Peran guru dalam pembentukan karakter siswa kelas IV di SDN 17 Woja dilakukan dengan beberapa peran guru yaitu guru sebagai pendidik, guru sebagai demonstrator, guru sebagai pengelola kelas, guru sebagai motivator dan guru sebagai evaluator, (2) Faktor pendukung peran guru dalam Pembentukan Karakter Siswa Kelas IV di SDN 17 Woja yaitu lingkungan keluarga dan sarana dan prasarana, sedangkan faktor Penghambat Peran Guru dalam Pembentukan Karakter Siswa Kelas IV di SDN 17 Woja  antara lain lingkungan keluarga dan guru.","author":[{"dropping-particle":"","family":"Nurhasanah","given":"Enung","non-dropping-particle":"","parse-names":false,"suffix":""},{"dropping-particle":"","family":"Aisah","given":"Siti","non-dropping-particle":"","parse-names":false,"suffix":""},{"dropping-particle":"","family":"Yusnarti","given":"Mulya","non-dropping-particle":"","parse-names":false,"suffix":""}],"container-title":"Jurnal Evaluasi dan Kajian Strategis Pendidikan Dasar","id":"ITEM-1","issue":"1","issued":{"date-parts":[["2024"]]},"page":"21-26","title":"Peran Guru Sekolah Dasar dalam Pembentukan Karakter Siswa","type":"article-journal","volume":"1"},"uris":["http://www.mendeley.com/documents/?uuid=0cb83e2d-2a7b-4630-b48e-15f035e56f10"]}],"mendeley":{"formattedCitation":"(Nurhasanah, Aisah, and Yusnarti 2024)","plainTextFormattedCitation":"(Nurhasanah, Aisah, and Yusnarti 2024)","previouslyFormattedCitation":"(Nurhasanah, Aisah, and Yusnarti 2024)"},"properties":{"noteIndex":0},"schema":"https://github.com/citation-style-language/schema/raw/master/csl-citation.json"}</w:instrText>
      </w:r>
      <w:r w:rsidR="007D0394"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(Nurhasanah, Aisah, and Yusnarti 2024)</w:t>
      </w:r>
      <w:r w:rsidR="007D0394" w:rsidRPr="00C25A83">
        <w:rPr>
          <w:rFonts w:asciiTheme="majorBidi" w:hAnsiTheme="majorBidi" w:cstheme="majorBidi"/>
          <w:lang w:val="id-ID"/>
        </w:rPr>
        <w:fldChar w:fldCharType="end"/>
      </w:r>
    </w:p>
    <w:p w14:paraId="3B3A8BBF" w14:textId="576302AC" w:rsidR="002E4146" w:rsidRPr="00C25A83" w:rsidRDefault="00ED2138" w:rsidP="00AA43B7">
      <w:pPr>
        <w:spacing w:line="360" w:lineRule="auto"/>
        <w:jc w:val="both"/>
        <w:rPr>
          <w:rFonts w:asciiTheme="majorBidi" w:hAnsiTheme="majorBidi" w:cstheme="majorBidi"/>
          <w:lang w:val="id-ID"/>
        </w:rPr>
      </w:pPr>
      <w:r w:rsidRPr="00C25A83">
        <w:rPr>
          <w:rFonts w:asciiTheme="majorBidi" w:hAnsiTheme="majorBidi" w:cstheme="majorBidi"/>
          <w:lang w:val="id-ID"/>
        </w:rPr>
        <w:tab/>
        <w:t xml:space="preserve">Adapun faktor penyebab tidak efektifnya pendidikan karakter di lembaga pendidikan yang berasal dari faktor penyebab tidak efektifnya pendidikan karakter di lembaga pendidikan yang berasal dari faktor internal maupun eksternal lembaga pendidikan bermuara pada tanggung jawab orang tua dan guru </w:t>
      </w:r>
      <w:r w:rsidR="002E4146" w:rsidRPr="00C25A83">
        <w:rPr>
          <w:rFonts w:asciiTheme="majorBidi" w:hAnsiTheme="majorBidi" w:cstheme="majorBidi"/>
          <w:lang w:val="id-ID"/>
        </w:rPr>
        <w:t xml:space="preserve">atau pendidik. Guru adalah pihak yang memiliki tanggung jawab utama dalam mengembangkan karakter peserta didik dilingkungan lembaga pendidikan (faktor internal lembaga pendidikan), dan orang tua merupakan penanggung jawab utama anak </w:t>
      </w:r>
      <w:r w:rsidR="002E4146" w:rsidRPr="00C25A83">
        <w:rPr>
          <w:rFonts w:asciiTheme="majorBidi" w:hAnsiTheme="majorBidi" w:cstheme="majorBidi"/>
          <w:lang w:val="id-ID"/>
        </w:rPr>
        <w:lastRenderedPageBreak/>
        <w:t>ketika berada di luar lembaga pendidikan (faktor eksternal lembaga pendidikan).</w:t>
      </w:r>
      <w:r w:rsidR="000631E2" w:rsidRPr="00C25A83">
        <w:rPr>
          <w:rFonts w:asciiTheme="majorBidi" w:hAnsiTheme="majorBidi" w:cstheme="majorBidi"/>
          <w:lang w:val="id-ID"/>
        </w:rPr>
        <w:t xml:space="preserve"> </w:t>
      </w:r>
      <w:r w:rsidR="007D0394"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{"citationItems":[{"id":"ITEM-1","itemData":{"DOI":"10.52562/jdle.v4i1.1001","ISSN":"2798-1088","abstract":"This study explores the influence of parental involvement on the character development of elementary school-aged children, focusing on how different forms of parental engagement shape positive character traits. Utilizing a literature review methodology, this research synthesizes and analyzes empirical studies to provide a comprehensive understanding of the connection between parental involvement and children's character formation at this crucial developmental stage. Findings indicate that parental involvement plays a pivotal role in shaping children's character. Positive engagement from parents correlates with enhanced character development, while insufficient or negative involvement tends to impede the growth of positive character traits. The study underscores that the development of children's character is a collaborative endeavor involving parents, schools, and the wider community, highlighting the importance of a united approach in nurturing well-rounded individuals.","author":[{"dropping-particle":"","family":"Sipahutar","given":"Frengki","non-dropping-particle":"","parse-names":false,"suffix":""},{"dropping-particle":"","family":"Sihite","given":"Irma Ropianti","non-dropping-particle":"","parse-names":false,"suffix":""},{"dropping-particle":"","family":"Syahrial","given":"Syahrial","non-dropping-particle":"","parse-names":false,"suffix":""}],"container-title":"Journal of Digital Learning and Education","id":"ITEM-1","issue":"1","issued":{"date-parts":[["2024"]]},"page":"73-84","title":"Analysis of Parental Involvement in the Formation of Children's Character at Primary School Age","type":"article-journal","volume":"4"},"uris":["http://www.mendeley.com/documents/?uuid=30828207-d337-4552-a4f1-d24965cfce5f"]}],"mendeley":{"formattedCitation":"(Sipahutar, Sihite, and Syahrial 2024)","plainTextFormattedCitation":"(Sipahutar, Sihite, and Syahrial 2024)","previouslyFormattedCitation":"(Sipahutar, Sihite, and Syahrial 2024)"},"properties":{"noteIndex":0},"schema":"https://github.com/citation-style-language/schema/raw/master/csl-citation.json"}</w:instrText>
      </w:r>
      <w:r w:rsidR="007D0394"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(Sipahutar, Sihite, and Syahrial 2024)</w:t>
      </w:r>
      <w:r w:rsidR="007D0394" w:rsidRPr="00C25A83">
        <w:rPr>
          <w:rFonts w:asciiTheme="majorBidi" w:hAnsiTheme="majorBidi" w:cstheme="majorBidi"/>
          <w:lang w:val="id-ID"/>
        </w:rPr>
        <w:fldChar w:fldCharType="end"/>
      </w:r>
    </w:p>
    <w:p w14:paraId="58355705" w14:textId="6BD439AB" w:rsidR="00E61330" w:rsidRPr="00C25A83" w:rsidRDefault="00E61330" w:rsidP="00AA43B7">
      <w:pPr>
        <w:spacing w:line="360" w:lineRule="auto"/>
        <w:jc w:val="both"/>
        <w:rPr>
          <w:rFonts w:asciiTheme="majorBidi" w:hAnsiTheme="majorBidi" w:cstheme="majorBidi"/>
          <w:lang w:val="id-ID"/>
        </w:rPr>
      </w:pPr>
      <w:r w:rsidRPr="00C25A83">
        <w:rPr>
          <w:rFonts w:asciiTheme="majorBidi" w:hAnsiTheme="majorBidi" w:cstheme="majorBidi"/>
          <w:lang w:val="id-ID"/>
        </w:rPr>
        <w:tab/>
        <w:t>Dalam perspektif pendidik karakter, bimbingan orang tua menjadi salah satu elemen paling mendasar dalam upaya membentuk karakter anak. Bagi seorang anak, orang tua bukan hanya berperan membesarkan anak secara fisik, melainkan lebih dari itu orang tua berperan membangun karakter (</w:t>
      </w:r>
      <w:r w:rsidRPr="00C25A83">
        <w:rPr>
          <w:rFonts w:asciiTheme="majorBidi" w:hAnsiTheme="majorBidi" w:cstheme="majorBidi"/>
          <w:i/>
          <w:iCs/>
          <w:lang w:val="id-ID"/>
        </w:rPr>
        <w:t>charakter building</w:t>
      </w:r>
      <w:r w:rsidRPr="00C25A83">
        <w:rPr>
          <w:rFonts w:asciiTheme="majorBidi" w:hAnsiTheme="majorBidi" w:cstheme="majorBidi"/>
          <w:lang w:val="id-ID"/>
        </w:rPr>
        <w:t xml:space="preserve">) anak sejak berada di dalam kandungan ibunya. Dalam perspektif pendidikan karakter pula, signifikansi peran orang tua dalam membangun </w:t>
      </w:r>
      <w:r w:rsidR="005975BA" w:rsidRPr="00C25A83">
        <w:rPr>
          <w:rFonts w:asciiTheme="majorBidi" w:hAnsiTheme="majorBidi" w:cstheme="majorBidi"/>
          <w:lang w:val="id-ID"/>
        </w:rPr>
        <w:t>karakter anaknya teramat besar. Orang tualah yang memiliki waktu dan kesempatan paling lama dan paling itensif dalam hubungan dan pergaulan dengan anak. Orang tua pula yang secara itensif dapat melakukan proses pembiasaan terhadap karakter atau akhlak anak.</w:t>
      </w:r>
      <w:r w:rsidR="000631E2" w:rsidRPr="00C25A83">
        <w:rPr>
          <w:rFonts w:asciiTheme="majorBidi" w:hAnsiTheme="majorBidi" w:cstheme="majorBidi"/>
          <w:lang w:val="id-ID"/>
        </w:rPr>
        <w:t xml:space="preserve"> </w:t>
      </w:r>
      <w:r w:rsidR="007D0394"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uthor":[{"dropping-particle":"","family":"Darnawati","given":"D","non-dropping-particle":"","parse-names":false,"suffix":""},{"dropping-particle":"","family":"Rahman","given":"A","non-dropping-particle":"","parse-names":false,"suffix":""},{"dropping-particle":"","family":"Yuliana","given":"N","non-dropping-particle":"","parse-names":false,"suffix":""}],"container-title":"Jurnal Pendidikan Dasar Nusantara","id":"ITEM-1","issue":"1","issued":{"date-parts":[["2025"]]},"page":"45-56","title":"Peran Guru dalam Membentuk Karakter Disiplin Siswa Sekolah Dasar","type":"article-journal","volume":"10"},"uris":["http://www.mendeley.com/documents/?uuid=c3b798c8-64cf-459d-985f-840f2fc69fd1"]}],"mendeley":{"formattedCitation":"(Darnawati, Rahman, and Yuliana 2025)","plainTextFormattedCitation":"(Darnawati, Rahman, and Yuliana 2025)","previouslyFormattedCitation":"(Darnawati, Rahman, and Yuliana 2025)"},"properties":{"noteIndex":0},"schema":"https://github.com/citation-style-language/schema/raw/master/csl-citation.json"}</w:instrText>
      </w:r>
      <w:r w:rsidR="007D0394"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(Darnawati, Rahman, and Yuliana 2025)</w:t>
      </w:r>
      <w:r w:rsidR="007D0394" w:rsidRPr="00C25A83">
        <w:rPr>
          <w:rFonts w:asciiTheme="majorBidi" w:hAnsiTheme="majorBidi" w:cstheme="majorBidi"/>
          <w:lang w:val="id-ID"/>
        </w:rPr>
        <w:fldChar w:fldCharType="end"/>
      </w:r>
    </w:p>
    <w:p w14:paraId="35AD4BA1" w14:textId="4B4B5C55" w:rsidR="005975BA" w:rsidRPr="00C25A83" w:rsidRDefault="005975BA" w:rsidP="00702304">
      <w:pPr>
        <w:spacing w:line="360" w:lineRule="auto"/>
        <w:jc w:val="both"/>
        <w:rPr>
          <w:rFonts w:asciiTheme="majorBidi" w:hAnsiTheme="majorBidi" w:cstheme="majorBidi"/>
          <w:lang w:val="id-ID"/>
        </w:rPr>
      </w:pPr>
      <w:r w:rsidRPr="00C25A83">
        <w:rPr>
          <w:rFonts w:asciiTheme="majorBidi" w:hAnsiTheme="majorBidi" w:cstheme="majorBidi"/>
          <w:lang w:val="id-ID"/>
        </w:rPr>
        <w:tab/>
        <w:t>Hubungan dan pergaulan yang intensif dalam waktu yang cukup lama antara orang tua dengan anak itu dapat menjadi medium pendidikan karakter yang efektif. Apabila kesempatan itu dimanfaatkan untuk menginternalisasikan nilai-nilai karakter yang unggul dan mulia. Sebaliknya apabila kesempatan itu di gunakan untuk aktivitas yang tidak mendukung pendidikan karakter anak, maka orang tua akan gagal dalam membangun karakter anak.</w:t>
      </w:r>
      <w:r w:rsidR="00B06445"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uthor":[{"dropping-particle":"","family":"Nurjanah","given":"Hesti","non-dropping-particle":"","parse-names":false,"suffix":""},{"dropping-particle":"","family":"Sukmawati","given":"Irma","non-dropping-particle":"","parse-names":false,"suffix":""}],"id":"ITEM-1","issue":"1","issued":{"date-parts":[["2023"]]},"page":"148-173","title":"Peran Orang Tua dan Guru dalam Pengembangan Karakter Anak","type":"article-journal","volume":"1"},"uris":["http://www.mendeley.com/documents/?uuid=bba36b24-5716-43ca-8424-11729a945e7f"]}],"mendeley":{"formattedCitation":"(Nurjanah and Sukmawati 2023)","plainTextFormattedCitation":"(Nurjanah and Sukmawati 2023)","previouslyFormattedCitation":"(Nurjanah and Sukmawati 2023)"},"properties":{"noteIndex":0},"schema":"https://github.com/citation-style-language/schema/raw/master/csl-citation.json"}</w:instrText>
      </w:r>
      <w:r w:rsidR="00B06445"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(Nurjanah and Sukmawati 2023)</w:t>
      </w:r>
      <w:r w:rsidR="00B06445" w:rsidRPr="00C25A83">
        <w:rPr>
          <w:rFonts w:asciiTheme="majorBidi" w:hAnsiTheme="majorBidi" w:cstheme="majorBidi"/>
          <w:lang w:val="id-ID"/>
        </w:rPr>
        <w:fldChar w:fldCharType="end"/>
      </w:r>
      <w:r w:rsidR="000631E2" w:rsidRPr="00C25A83">
        <w:rPr>
          <w:rFonts w:asciiTheme="majorBidi" w:hAnsiTheme="majorBidi" w:cstheme="majorBidi"/>
          <w:lang w:val="id-ID"/>
        </w:rPr>
        <w:t xml:space="preserve"> </w:t>
      </w:r>
    </w:p>
    <w:p w14:paraId="123A2563" w14:textId="17C14E47" w:rsidR="00677FA4" w:rsidRPr="00C25A83" w:rsidRDefault="00677FA4" w:rsidP="00AA43B7">
      <w:pPr>
        <w:spacing w:line="360" w:lineRule="auto"/>
        <w:jc w:val="both"/>
        <w:rPr>
          <w:rFonts w:asciiTheme="majorBidi" w:hAnsiTheme="majorBidi" w:cstheme="majorBidi"/>
          <w:lang w:val="id-ID"/>
        </w:rPr>
      </w:pPr>
      <w:r w:rsidRPr="00C25A83">
        <w:rPr>
          <w:rFonts w:asciiTheme="majorBidi" w:hAnsiTheme="majorBidi" w:cstheme="majorBidi"/>
          <w:lang w:val="id-ID"/>
        </w:rPr>
        <w:tab/>
        <w:t xml:space="preserve">Kedudukan strategis guru dalam pendidikan karakter peserta didik berangkat dari asumsi bahwa guru adalah pihak yang paling mengetahui kondisi peserta didik, baik dari aspek intelektualitas, emosi, minat, dan bakat siswa maupun dari aspek perkembangan moralitas </w:t>
      </w:r>
      <w:r w:rsidR="00773CD9" w:rsidRPr="00C25A83">
        <w:rPr>
          <w:rFonts w:asciiTheme="majorBidi" w:hAnsiTheme="majorBidi" w:cstheme="majorBidi"/>
          <w:lang w:val="id-ID"/>
        </w:rPr>
        <w:t>dan karakternya. Pengetahuan dan pemahaman guru terhadap setiap siswanya itu amat dimungkinkan karena hampir setiap hari guru berinteraksi dengan para peserta didiknya. Lebih-lebih dalam konteks kurikulum dan pembelajaran saat ini, di mana setiap guru dituntut untuk mengenal peserta didiknya lebih mendalam. Dalam paradigma pendidikan kontemporer, guru dipandang profesional apabila dia memiliki pemahaman yang lengkap dan detail mengenai semua aspek perkembangan peserta didiknya.</w:t>
      </w:r>
      <w:r w:rsidR="007D0394" w:rsidRPr="00C25A83">
        <w:rPr>
          <w:rFonts w:asciiTheme="majorBidi" w:hAnsiTheme="majorBidi" w:cstheme="majorBidi"/>
          <w:lang w:val="id-ID"/>
        </w:rPr>
        <w:t xml:space="preserve"> </w:t>
      </w:r>
      <w:r w:rsidR="007D0394"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{"citationItems":[{"id":"ITEM-1","itemData":{"DOI":"10.47668/pkwu.v11i3.909","ISSN":"2302-0008","abstract":"Pengembangan karakter disiplin bukan  sekedar  menerapkan  peraturan yang  memaksa  anak  untuk  menaati peraturan  yang  berlaku,  tetapi  mengajarkan  anak  mengenai  perilaku  moral, menghargai waktu dan orang lain. Tujuan penelitian ini adalah ingin mengetahui peran orang tua dalam mengembangkan karakter disiplin pada anak. Metode penelitian menggunakan deskriptif kualitatif. Pengumpulan data menggunakan angket, analisis data menggunakan presentase. Hasil penelitian disimpulkan bahwa peran orangtua dalam menanamkan karakter disiplin dengan 5 indikator antara lain: kejujuran, disiplin, tanggungjawab, sikap santun, gotong royong dan percaya diri dikategorikan baik. Artinya peran orangtua dalam membentuk karakter disiplin sudah dilakukan dengan baik","author":[{"dropping-particle":"","family":"Muhibbah","given":"Umi","non-dropping-particle":"","parse-names":false,"suffix":""},{"dropping-particle":"","family":"Kurniawan","given":"Mahful Indra","non-dropping-particle":"","parse-names":false,"suffix":""}],"container-title":"Jurnal Pendidikan dan Kewirausahaan","id":"ITEM-1","issue":"3","issued":{"date-parts":[["2023"]]},"page":"974-985","title":"Peran Orang Tua Dalam Mengembangkan Karakter Disiplin Anak Usia Sekolah Dasar","type":"article-journal","volume":"11"},"uris":["http://www.mendeley.com/documents/?uuid=8823757a-90d7-40f4-904d-f01401f37da7"]}],"mendeley":{"formattedCitation":"(Muhibbah and Kurniawan 2023)","plainTextFormattedCitation":"(Muhibbah and Kurniawan 2023)","previouslyFormattedCitation":"(Muhibbah and Kurniawan 2023)"},"properties":{"noteIndex":0},"schema":"https://github.com/citation-style-language/schema/raw/master/csl-citation.json"}</w:instrText>
      </w:r>
      <w:r w:rsidR="007D0394"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(Muhibbah and Kurniawan 2023)</w:t>
      </w:r>
      <w:r w:rsidR="007D0394" w:rsidRPr="00C25A83">
        <w:rPr>
          <w:rFonts w:asciiTheme="majorBidi" w:hAnsiTheme="majorBidi" w:cstheme="majorBidi"/>
          <w:lang w:val="id-ID"/>
        </w:rPr>
        <w:fldChar w:fldCharType="end"/>
      </w:r>
    </w:p>
    <w:p w14:paraId="0F1ACBFE" w14:textId="04344E1D" w:rsidR="001733FD" w:rsidRPr="00C25A83" w:rsidRDefault="001733FD" w:rsidP="00AA43B7">
      <w:pPr>
        <w:spacing w:line="360" w:lineRule="auto"/>
        <w:jc w:val="both"/>
        <w:rPr>
          <w:rFonts w:asciiTheme="majorBidi" w:hAnsiTheme="majorBidi" w:cstheme="majorBidi"/>
          <w:lang w:val="id-ID"/>
        </w:rPr>
      </w:pPr>
      <w:r w:rsidRPr="00C25A83">
        <w:rPr>
          <w:rFonts w:asciiTheme="majorBidi" w:hAnsiTheme="majorBidi" w:cstheme="majorBidi"/>
          <w:lang w:val="id-ID"/>
        </w:rPr>
        <w:tab/>
        <w:t xml:space="preserve">Karena pengetahuan dan pemahaman yang baik seorang terhadap peserta didiknya itulah, maka dalam kegiatan mengelola pembelajarannya, seorang guru dapat melakukan suatu proses perubahan positif pada tingkah laku siswa yang ditandai dengan berubahnya pengetahuan, pemahaman sikap, keterampilan. Kecakapan dan kompetisi serta aspek lain pada </w:t>
      </w:r>
      <w:r w:rsidRPr="00C25A83">
        <w:rPr>
          <w:rFonts w:asciiTheme="majorBidi" w:hAnsiTheme="majorBidi" w:cstheme="majorBidi"/>
          <w:lang w:val="id-ID"/>
        </w:rPr>
        <w:lastRenderedPageBreak/>
        <w:t>diri siswa, sedangkan perubahan tingkah laku adalah keadaan lebih meningkat dari karakter, keterampilan, sikap, pengetahuan, Pemahaman dan aspirasi.</w:t>
      </w:r>
      <w:r w:rsidR="007D0394" w:rsidRPr="00C25A83">
        <w:rPr>
          <w:rFonts w:asciiTheme="majorBidi" w:hAnsiTheme="majorBidi" w:cstheme="majorBidi"/>
          <w:lang w:val="id-ID"/>
        </w:rPr>
        <w:t xml:space="preserve"> </w:t>
      </w:r>
      <w:r w:rsidR="007D0394"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{"citationItems":[{"id":"ITEM-1","itemData":{"DOI":"10.54371/jiip.v7i9.6007","abstract":"Penelitian ini bertujuan agar guru dan orang tua terjalin hubungan yang harmonis dan saling mengisi kelemahan dalam membentuk kerakter peserta didik. Penelitian menyimpulkan bahwa membentuk karakter peserta didik, dipandang perlu adanya kolaborasi guru dan orang tua. Pembentukan karakter pada peserta didik bukan sesuatu hal yang mudah, karena melalui proses yang begitu panjang dimulai dari usia dini hingga masuk usia sekolah. Olehnya itu disarankan kepada orang tua peserta didik agar melaksanakan perannya dengan baik sebagi pendidik di rumah. Demikian pula para guru agar melaksanakan pula perannya sebagi guru di sekolah. Jika kedua hal terlaksana dengan baik, maka dapat dipastikan  bahwa membentuk karakter peserta didik mudah mencapainya. Metode yang digunakan dalam penelitian ini adalah kualitatif yang mengacu pada hasil bacaan, kepustakaan seperti buku-buku, majalah, artikel, serta bacaan-bacaan yang ada hubungannya dengan pembahasan, kemudian diolah dan dianalisa serta dirumuskan sehingga pada akhirnya dapat disusun dan dirangkai menjadi susunan kalimat yang baik dan sempurnah. Sebagai instrumen adalah peneliti sendiri. Untuk pengumpulan data, peneliti melakukan cara triangulasi. Triangulasi  sebagai pendekatan multi metode yang dilakukan peneliti  ketika mengumpulkan data, menganalisis data dengan baik sehingga memperoleh kebenaran yang akurat. Dalam penelitian ini disimpulkan bahwa kolaborasi guru dan orang tua dalam pembentukan karakter peserta didik belum terlaksana dengan baik.","author":[{"dropping-particle":"","family":"Yusu","given":"Suyuti","non-dropping-particle":"","parse-names":false,"suffix":""},{"dropping-particle":"","family":"Sulaiman","given":"Baso","non-dropping-particle":"","parse-names":false,"suffix":""}],"container-title":"JIIP - Jurnal Ilmiah Ilmu Pendidikan","id":"ITEM-1","issue":"9","issued":{"date-parts":[["2024"]]},"page":"10883-10890","title":"Kolaborasi Guru dan Orang Tua dalam Pembentukan Kerakter Peserta Didik","type":"article-journal","volume":"7"},"uris":["http://www.mendeley.com/documents/?uuid=07c3971d-d516-42f6-ae8f-3b9b1fb7e7f4"]}],"mendeley":{"formattedCitation":"(Yusu and Sulaiman 2024)","plainTextFormattedCitation":"(Yusu and Sulaiman 2024)","previouslyFormattedCitation":"(Yusu and Sulaiman 2024)"},"properties":{"noteIndex":0},"schema":"https://github.com/citation-style-language/schema/raw/master/csl-citation.json"}</w:instrText>
      </w:r>
      <w:r w:rsidR="007D0394"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(Yusu and Sulaiman 2024)</w:t>
      </w:r>
      <w:r w:rsidR="007D0394" w:rsidRPr="00C25A83">
        <w:rPr>
          <w:rFonts w:asciiTheme="majorBidi" w:hAnsiTheme="majorBidi" w:cstheme="majorBidi"/>
          <w:lang w:val="id-ID"/>
        </w:rPr>
        <w:fldChar w:fldCharType="end"/>
      </w:r>
      <w:r w:rsidR="00A30976" w:rsidRPr="00C25A83">
        <w:rPr>
          <w:rFonts w:asciiTheme="majorBidi" w:hAnsiTheme="majorBidi" w:cstheme="majorBidi"/>
          <w:lang w:val="id-ID"/>
        </w:rPr>
        <w:t xml:space="preserve"> </w:t>
      </w:r>
    </w:p>
    <w:p w14:paraId="6DBBC344" w14:textId="7BB3A5B7" w:rsidR="00A30976" w:rsidRDefault="00A30976" w:rsidP="00AA43B7">
      <w:pPr>
        <w:spacing w:line="360" w:lineRule="auto"/>
        <w:jc w:val="both"/>
        <w:rPr>
          <w:rFonts w:asciiTheme="majorBidi" w:hAnsiTheme="majorBidi" w:cstheme="majorBidi"/>
          <w:lang w:val="id-ID"/>
        </w:rPr>
      </w:pPr>
      <w:r w:rsidRPr="00C25A83">
        <w:rPr>
          <w:rFonts w:asciiTheme="majorBidi" w:hAnsiTheme="majorBidi" w:cstheme="majorBidi"/>
          <w:lang w:val="id-ID"/>
        </w:rPr>
        <w:tab/>
        <w:t>Atas dasar argumentasi itulah, maka peneliti ini akan mengkaji hubungan atau korelasi antara bimbingan</w:t>
      </w:r>
      <w:r w:rsidR="00732CAF" w:rsidRPr="00C25A83">
        <w:rPr>
          <w:rFonts w:asciiTheme="majorBidi" w:hAnsiTheme="majorBidi" w:cstheme="majorBidi"/>
          <w:lang w:val="id-ID"/>
        </w:rPr>
        <w:t xml:space="preserve"> orang tua dan perhatian guru dengan pengembangan karakter peserta didik, yang diformulasikan dalam judul: “Orang tua, Guru dan karakter Siswa (Studi Korelasional antara Bimbingan Orang Tua dan Perhatian Guru dengan Karakter Siswa di</w:t>
      </w:r>
      <w:r w:rsidR="00B93F8E" w:rsidRPr="00C25A83">
        <w:rPr>
          <w:rFonts w:asciiTheme="majorBidi" w:hAnsiTheme="majorBidi" w:cstheme="majorBidi"/>
          <w:lang w:val="id-ID"/>
        </w:rPr>
        <w:t xml:space="preserve"> SDN BONDER</w:t>
      </w:r>
      <w:r w:rsidR="00732CAF" w:rsidRPr="00C25A83">
        <w:rPr>
          <w:rFonts w:asciiTheme="majorBidi" w:hAnsiTheme="majorBidi" w:cstheme="majorBidi"/>
          <w:lang w:val="id-ID"/>
        </w:rPr>
        <w:t>).</w:t>
      </w:r>
      <w:r w:rsidR="00B93F8E" w:rsidRPr="00C25A83">
        <w:rPr>
          <w:rFonts w:asciiTheme="majorBidi" w:hAnsiTheme="majorBidi" w:cstheme="majorBidi"/>
          <w:lang w:val="id-ID"/>
        </w:rPr>
        <w:t xml:space="preserve"> </w:t>
      </w:r>
      <w:r w:rsidR="00B93F8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{"citationItems":[{"id":"ITEM-1","itemData":{"abstract":"… first taste of basic character formation. However, in the family, the basic character formation of … This study aims to analyze the role of parents in the formation of children's characters in …","author":[{"dropping-particle":"","family":"AlAwwali","given":"Sholihin","non-dropping-particle":"","parse-names":false,"suffix":""},{"dropping-particle":"","family":"Bustam","given":"Betty Mauli Rosa","non-dropping-particle":"","parse-names":false,"suffix":""}],"container-title":"Journal Sintdu","id":"ITEM-1","issued":{"date-parts":[["2022"]]},"page":"2289-2303","title":"The Role of Parents in Children's Character Building","type":"article-journal"},"uris":["http://www.mendeley.com/documents/?uuid=4ffdc848-2330-4ba7-b335-1d4f6db9bc1b"]}],"mendeley":{"formattedCitation":"(AlAwwali and Bustam 2022)","plainTextFormattedCitation":"(AlAwwali and Bustam 2022)","previouslyFormattedCitation":"(AlAwwali and Bustam 2022)"},"properties":{"noteIndex":0},"schema":"https://github.com/citation-style-language/schema/raw/master/csl-citation.json"}</w:instrText>
      </w:r>
      <w:r w:rsidR="00B93F8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(AlAwwali and Bustam 2022)</w:t>
      </w:r>
      <w:r w:rsidR="00B93F8E" w:rsidRPr="00C25A83">
        <w:rPr>
          <w:rFonts w:asciiTheme="majorBidi" w:hAnsiTheme="majorBidi" w:cstheme="majorBidi"/>
          <w:lang w:val="id-ID"/>
        </w:rPr>
        <w:fldChar w:fldCharType="end"/>
      </w:r>
    </w:p>
    <w:p w14:paraId="69AF564B" w14:textId="77777777" w:rsidR="009563C4" w:rsidRPr="00C25A83" w:rsidRDefault="009563C4" w:rsidP="00AA43B7">
      <w:pPr>
        <w:spacing w:line="360" w:lineRule="auto"/>
        <w:jc w:val="both"/>
        <w:rPr>
          <w:rFonts w:asciiTheme="majorBidi" w:hAnsiTheme="majorBidi" w:cstheme="majorBidi"/>
          <w:lang w:val="id-ID"/>
        </w:rPr>
      </w:pPr>
    </w:p>
    <w:p w14:paraId="3BB86A2F" w14:textId="50D45D22" w:rsidR="00732CAF" w:rsidRPr="00C25A83" w:rsidRDefault="00732CAF" w:rsidP="00AA43B7">
      <w:pPr>
        <w:spacing w:line="360" w:lineRule="auto"/>
        <w:jc w:val="both"/>
        <w:rPr>
          <w:rFonts w:asciiTheme="majorBidi" w:hAnsiTheme="majorBidi" w:cstheme="majorBidi"/>
          <w:b/>
          <w:bCs/>
          <w:lang w:val="id-ID"/>
        </w:rPr>
      </w:pPr>
      <w:r w:rsidRPr="00C25A83">
        <w:rPr>
          <w:rFonts w:asciiTheme="majorBidi" w:hAnsiTheme="majorBidi" w:cstheme="majorBidi"/>
          <w:b/>
          <w:bCs/>
          <w:lang w:val="id-ID"/>
        </w:rPr>
        <w:t xml:space="preserve">Landasan Teori </w:t>
      </w:r>
    </w:p>
    <w:p w14:paraId="3CCB79E5" w14:textId="256317A5" w:rsidR="00732CAF" w:rsidRPr="00C25A83" w:rsidRDefault="00732CAF" w:rsidP="00AA43B7">
      <w:pPr>
        <w:pStyle w:val="ListParagraph"/>
        <w:numPr>
          <w:ilvl w:val="0"/>
          <w:numId w:val="1"/>
        </w:numPr>
        <w:spacing w:line="360" w:lineRule="auto"/>
        <w:jc w:val="both"/>
        <w:rPr>
          <w:rFonts w:asciiTheme="majorBidi" w:hAnsiTheme="majorBidi" w:cstheme="majorBidi"/>
          <w:b/>
          <w:bCs/>
          <w:lang w:val="id-ID"/>
        </w:rPr>
      </w:pPr>
      <w:r w:rsidRPr="00C25A83">
        <w:rPr>
          <w:rFonts w:asciiTheme="majorBidi" w:hAnsiTheme="majorBidi" w:cstheme="majorBidi"/>
          <w:b/>
          <w:bCs/>
          <w:lang w:val="id-ID"/>
        </w:rPr>
        <w:t>Konsep Bimbingan Orang Tua</w:t>
      </w:r>
    </w:p>
    <w:p w14:paraId="6D1D2DE3" w14:textId="69E851D6" w:rsidR="00732CAF" w:rsidRPr="00C25A83" w:rsidRDefault="00732CAF" w:rsidP="00AA43B7">
      <w:pPr>
        <w:pStyle w:val="ListParagraph"/>
        <w:spacing w:line="360" w:lineRule="auto"/>
        <w:ind w:left="0" w:firstLine="360"/>
        <w:jc w:val="both"/>
        <w:rPr>
          <w:rFonts w:asciiTheme="majorBidi" w:hAnsiTheme="majorBidi" w:cstheme="majorBidi"/>
          <w:lang w:val="id-ID"/>
        </w:rPr>
      </w:pPr>
      <w:r w:rsidRPr="00C25A83">
        <w:rPr>
          <w:rFonts w:asciiTheme="majorBidi" w:hAnsiTheme="majorBidi" w:cstheme="majorBidi"/>
          <w:lang w:val="id-ID"/>
        </w:rPr>
        <w:t>Bimbingan orang tua adalah tuntunan, arahan, perhatian, dan kepedulian orang terhadap anaknya. Di dalam bimbingan orang tua memuat aspek pengetahuan dan pemahaman orang tua dalam menuntun anak-anaknya. Semakin baik pengetahuan dan pemahaman orang tua terhadap anak dan lingkungannya akan semakin efektif proses pembimbingan anak.</w:t>
      </w:r>
      <w:r w:rsidR="00B93F8E" w:rsidRPr="00C25A83">
        <w:rPr>
          <w:rFonts w:asciiTheme="majorBidi" w:hAnsiTheme="majorBidi" w:cstheme="majorBidi"/>
          <w:lang w:val="id-ID"/>
        </w:rPr>
        <w:t xml:space="preserve"> </w:t>
      </w:r>
      <w:r w:rsidR="00B93F8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uthor":[{"dropping-particle":"","family":"Darnawati","given":"D","non-dropping-particle":"","parse-names":false,"suffix":""},{"dropping-particle":"","family":"Rahman","given":"A","non-dropping-particle":"","parse-names":false,"suffix":""},{"dropping-particle":"","family":"Yuliana","given":"N","non-dropping-particle":"","parse-names":false,"suffix":""}],"container-title":"Jurnal Pendidikan Dasar Nusantara","id":"ITEM-1","issue":"1","issued":{"date-parts":[["2025"]]},"page":"45-56","title":"Peran Guru dalam Membentuk Karakter Disiplin Siswa Sekolah Dasar","type":"article-journal","volume":"10"},"uris":["http://www.mendeley.com/documents/?uuid=c3b798c8-64cf-459d-985f-840f2fc69fd1"]}],"mendeley":{"formattedCitation":"(Darnawati, Rahman, and Yuliana 2025)","plainTextFormattedCitation":"(Darnawati, Rahman, and Yuliana 2025)","previouslyFormattedCitation":"(Darnawati, Rahman, and Yuliana 2025)"},"properties":{"noteIndex":0},"schema":"https://github.com/citation-style-language/schema/raw/master/csl-citation.json"}</w:instrText>
      </w:r>
      <w:r w:rsidR="00B93F8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(Darnawati, Rahman, and Yuliana 2025)</w:t>
      </w:r>
      <w:r w:rsidR="00B93F8E" w:rsidRPr="00C25A83">
        <w:rPr>
          <w:rFonts w:asciiTheme="majorBidi" w:hAnsiTheme="majorBidi" w:cstheme="majorBidi"/>
          <w:lang w:val="id-ID"/>
        </w:rPr>
        <w:fldChar w:fldCharType="end"/>
      </w:r>
    </w:p>
    <w:p w14:paraId="1E2ADE50" w14:textId="67C2200B" w:rsidR="000A4807" w:rsidRPr="00C25A83" w:rsidRDefault="000A4807" w:rsidP="00AA43B7">
      <w:pPr>
        <w:pStyle w:val="ListParagraph"/>
        <w:spacing w:line="360" w:lineRule="auto"/>
        <w:ind w:left="0" w:firstLine="360"/>
        <w:jc w:val="both"/>
        <w:rPr>
          <w:rFonts w:asciiTheme="majorBidi" w:hAnsiTheme="majorBidi" w:cstheme="majorBidi"/>
          <w:lang w:val="id-ID"/>
        </w:rPr>
      </w:pPr>
      <w:r w:rsidRPr="00C25A83">
        <w:rPr>
          <w:rFonts w:asciiTheme="majorBidi" w:hAnsiTheme="majorBidi" w:cstheme="majorBidi"/>
          <w:lang w:val="id-ID"/>
        </w:rPr>
        <w:t xml:space="preserve">Dalam perspektif pendidikan Islam, pendidikan anak merupakan tanggung jawab utama orang tua, bahkan semenjak anak masih dalam kandungan </w:t>
      </w:r>
      <w:r w:rsidR="00AA2A67" w:rsidRPr="00C25A83">
        <w:rPr>
          <w:rFonts w:asciiTheme="majorBidi" w:hAnsiTheme="majorBidi" w:cstheme="majorBidi"/>
          <w:lang w:val="id-ID"/>
        </w:rPr>
        <w:t xml:space="preserve">rahim ibundanya. Pendidikan Islam menempatkan orang tua sebagai elemen pendidikan anak terpenting. Secara umum, bimbingan orang tua dapat dimaknai sebagai kegiatan atau aktivitas yang melibatkan orang tua, baik bapak dan ibunya atau salah satu dari keduanya, dalam membimbing, mengarahkan, menasihati, memberi peringatan, meneladani, dan membiasakan dalam rangka membentuk anak sesuai dengan nilai-nilai yang diyakini oleh orang tua </w:t>
      </w:r>
      <w:r w:rsidR="00C9124B" w:rsidRPr="00C25A83">
        <w:rPr>
          <w:rFonts w:asciiTheme="majorBidi" w:hAnsiTheme="majorBidi" w:cstheme="majorBidi"/>
          <w:lang w:val="id-ID"/>
        </w:rPr>
        <w:t>dalam perspektif pendidikan islam, bimbingan orang tua dapat dimaknai sebagai aktivitas yang melibatkan orang tua, baik bapak dan ibunya atau salah satu dari keduanya, dalam membimbing, mengarahkan, menasihati, memberi peringatan, meneladani, dan membiasakan dalam rangka membentuk anak sesuai dengan nilai-nilai pendidikan islam</w:t>
      </w:r>
      <w:r w:rsidR="00B93F8E" w:rsidRPr="00C25A83">
        <w:rPr>
          <w:rFonts w:asciiTheme="majorBidi" w:hAnsiTheme="majorBidi" w:cstheme="majorBidi"/>
          <w:lang w:val="id-ID"/>
        </w:rPr>
        <w:t xml:space="preserve">. </w:t>
      </w:r>
      <w:r w:rsidR="00B93F8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{"citationItems":[{"id":"ITEM-1","itemData":{"DOI":"10.22219/jinop.v7i1.14250","ISSN":"2443-1591","abstract":"The integration of local wisdom, such as batik and glass painting, and other Cirebon culture in general courses (Mata Kuliah Umum/ MKU) may be an interesting alternative learning approach. This research aims to describe the implementation of character education models based on local cultural wisdom such as the ability to design batik, glass paintings, and the introduction of other typical Cirebon cultures in MKU. It employed a descriptive qualitative approach to explore naturally visible phenomena. The subjects of this research were 7th semester students of Primary School Teacher Education (Pendidikan Guru Sekolah Dasar/ PGSD), University of Muhammadiyah Cirebon (UMC), class of 2016. The data were obtained from observations and interviews involving 15 respondents consisting of students, lecturers, and the Head of PGSD UMC. The results showed that MKU increased students' knowledge and skills outside the field of education as the students were enthusiastically embraced the Cirebon culture given in MKU. It can be concluded that MKU based on local wisdom was able to hone the skills of PGSD UMC students in improving their affective, psychomotor, and cognitive abilities. Thus, students were prepared to have holistic abilities that are compatible with the challenges of a new life.","author":[{"dropping-particle":"","family":"Faiz","given":"Aiman","non-dropping-particle":"","parse-names":false,"suffix":""},{"dropping-particle":"","family":"Soleh","given":"Bukhori","non-dropping-particle":"","parse-names":false,"suffix":""}],"container-title":"JINoP (Jurnal Inovasi Pembelajaran)","id":"ITEM-1","issue":"1","issued":{"date-parts":[["2021"]]},"page":"68-77","title":"Implementasi pendidikan karakter berbasis kearifan lokal","type":"article-journal","volume":"7"},"uris":["http://www.mendeley.com/documents/?uuid=a32f796e-7592-42ab-9c70-722e5aa4d598"]}],"mendeley":{"formattedCitation":"(Faiz and Soleh 2021)","plainTextFormattedCitation":"(Faiz and Soleh 2021)","previouslyFormattedCitation":"(Faiz and Soleh 2021)"},"properties":{"noteIndex":0},"schema":"https://github.com/citation-style-language/schema/raw/master/csl-citation.json"}</w:instrText>
      </w:r>
      <w:r w:rsidR="00B93F8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(Faiz and Soleh 2021)</w:t>
      </w:r>
      <w:r w:rsidR="00B93F8E" w:rsidRPr="00C25A83">
        <w:rPr>
          <w:rFonts w:asciiTheme="majorBidi" w:hAnsiTheme="majorBidi" w:cstheme="majorBidi"/>
          <w:lang w:val="id-ID"/>
        </w:rPr>
        <w:fldChar w:fldCharType="end"/>
      </w:r>
    </w:p>
    <w:p w14:paraId="44CA1736" w14:textId="7FB4AFFA" w:rsidR="00C9124B" w:rsidRPr="00C25A83" w:rsidRDefault="00C9124B" w:rsidP="00AA43B7">
      <w:pPr>
        <w:pStyle w:val="ListParagraph"/>
        <w:numPr>
          <w:ilvl w:val="0"/>
          <w:numId w:val="1"/>
        </w:numPr>
        <w:spacing w:line="360" w:lineRule="auto"/>
        <w:jc w:val="both"/>
        <w:rPr>
          <w:rFonts w:asciiTheme="majorBidi" w:hAnsiTheme="majorBidi" w:cstheme="majorBidi"/>
          <w:b/>
          <w:bCs/>
          <w:lang w:val="id-ID"/>
        </w:rPr>
      </w:pPr>
      <w:r w:rsidRPr="00C25A83">
        <w:rPr>
          <w:rFonts w:asciiTheme="majorBidi" w:hAnsiTheme="majorBidi" w:cstheme="majorBidi"/>
          <w:b/>
          <w:bCs/>
          <w:lang w:val="id-ID"/>
        </w:rPr>
        <w:t>Konsep Perhatian Guru</w:t>
      </w:r>
    </w:p>
    <w:p w14:paraId="374820E4" w14:textId="04041A16" w:rsidR="00C9124B" w:rsidRPr="00C25A83" w:rsidRDefault="00C9124B" w:rsidP="00AA43B7">
      <w:pPr>
        <w:pStyle w:val="ListParagraph"/>
        <w:spacing w:line="360" w:lineRule="auto"/>
        <w:ind w:left="0" w:firstLine="360"/>
        <w:jc w:val="both"/>
        <w:rPr>
          <w:rFonts w:asciiTheme="majorBidi" w:hAnsiTheme="majorBidi" w:cstheme="majorBidi"/>
          <w:lang w:val="id-ID"/>
        </w:rPr>
      </w:pPr>
      <w:r w:rsidRPr="00C25A83">
        <w:rPr>
          <w:rFonts w:asciiTheme="majorBidi" w:hAnsiTheme="majorBidi" w:cstheme="majorBidi"/>
          <w:lang w:val="id-ID"/>
        </w:rPr>
        <w:t xml:space="preserve">Perhatian guru secara umum dapat diartikan </w:t>
      </w:r>
      <w:r w:rsidR="00A0047C" w:rsidRPr="00C25A83">
        <w:rPr>
          <w:rFonts w:asciiTheme="majorBidi" w:hAnsiTheme="majorBidi" w:cstheme="majorBidi"/>
          <w:lang w:val="id-ID"/>
        </w:rPr>
        <w:t xml:space="preserve">sebagai tindakan yang dilakukan seorang guru dalam memberikan simulus respon, perhatian, simpati, empati, dan kepedulian guru kepada peserta didiknya perhatian guru terakait dengan sikap dan perilaku guru dalam hubungannya dengan para siswanya. Perhatian guru melibatkan aspek afeksi seorang guru. Terkait dengan </w:t>
      </w:r>
      <w:r w:rsidR="00A0047C" w:rsidRPr="00C25A83">
        <w:rPr>
          <w:rFonts w:asciiTheme="majorBidi" w:hAnsiTheme="majorBidi" w:cstheme="majorBidi"/>
          <w:lang w:val="id-ID"/>
        </w:rPr>
        <w:lastRenderedPageBreak/>
        <w:t xml:space="preserve">konsep perhatian guru ini, konsep-konsep </w:t>
      </w:r>
      <w:r w:rsidR="00CA0BF8" w:rsidRPr="00C25A83">
        <w:rPr>
          <w:rFonts w:asciiTheme="majorBidi" w:hAnsiTheme="majorBidi" w:cstheme="majorBidi"/>
          <w:lang w:val="id-ID"/>
        </w:rPr>
        <w:t>yang perlu didalami meliputi hakikat guru, tugas dan tanggung jawab guru, kompetensi guru, dan konsepsi guru Indonesia.</w:t>
      </w:r>
      <w:r w:rsidR="00B93F8E" w:rsidRPr="00C25A83">
        <w:rPr>
          <w:rFonts w:asciiTheme="majorBidi" w:hAnsiTheme="majorBidi" w:cstheme="majorBidi"/>
          <w:lang w:val="id-ID"/>
        </w:rPr>
        <w:t xml:space="preserve"> </w:t>
      </w:r>
      <w:r w:rsidR="00B93F8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{"citationItems":[{"id":"ITEM-1","itemData":{"DOI":"10.62383/katalis.v1i2.638","ISSN":"3046-6156","abstract":"In the world of education, we really need every support from every circle because a student's success in learning is due to this support. Determine the right model needed to help this progress by determining the right model according to the problems faced by students. In this research, the researcher aims to collaborate between teachers and parents to help the learning progress of elementary school students at SDI Harekakae. The sample I took was 30 students with different abilities so that researchers could measure the extent of collaboration between parents and teachers to help students develop progress. Initial observations in this study provided data from 8 statements, each of which had a weight that did not meet the target of &lt;80% with an average score of 40%. So in this implementation the researcher held a meeting with parents and teachers to enter into a collaboration agreement. In this meeting the teachers agreed to carry out 8 statements by signing the activity contract. During the implementation, researchers carried out monitoring by providing activity observations. However, the results obtained were that 2 statements did not meet the target, while 6 statements met, meaning that out of 8 statements, 80% were successful. So it can be concluded that in collaboration there are several obstacles, in this case family finances also influence.","author":[{"dropping-particle":"","family":"Marsela Luruk Bere","given":"","non-dropping-particle":"","parse-names":false,"suffix":""},{"dropping-particle":"","family":"Marianus Teti","given":"","non-dropping-particle":"","parse-names":false,"suffix":""},{"dropping-particle":"","family":"Maria Gamyanti Funan","given":"","non-dropping-particle":"","parse-names":false,"suffix":""}],"container-title":"Katalis Pendidikan : Jurnal Ilmu Pendidikan dan Matematika","id":"ITEM-1","issue":"2","issued":{"date-parts":[["2024"]]},"page":"283-288","title":"Pengembangan Model Pembelajaran Kolaboratif Antara Guru dan Orangtua dalam Mendukung Kemajuan Belajar Siswa di Sekolah Dasar Inpres Harekakae","type":"article-journal","volume":"1"},"uris":["http://www.mendeley.com/documents/?uuid=58d07d8c-27df-4b42-8b9b-0434e326f14f"]}],"mendeley":{"formattedCitation":"(Marsela Luruk Bere, Marianus Teti, and Maria Gamyanti Funan 2024)","plainTextFormattedCitation":"(Marsela Luruk Bere, Marianus Teti, and Maria Gamyanti Funan 2024)","previouslyFormattedCitation":"(Marsela Luruk Bere, Marianus Teti, and Maria Gamyanti Funan 2024)"},"properties":{"noteIndex":0},"schema":"https://github.com/citation-style-language/schema/raw/master/csl-citation.json"}</w:instrText>
      </w:r>
      <w:r w:rsidR="00B93F8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(Marsela Luruk Bere, Marianus Teti, and Maria Gamyanti Funan 2024)</w:t>
      </w:r>
      <w:r w:rsidR="00B93F8E" w:rsidRPr="00C25A83">
        <w:rPr>
          <w:rFonts w:asciiTheme="majorBidi" w:hAnsiTheme="majorBidi" w:cstheme="majorBidi"/>
          <w:lang w:val="id-ID"/>
        </w:rPr>
        <w:fldChar w:fldCharType="end"/>
      </w:r>
    </w:p>
    <w:p w14:paraId="4321F968" w14:textId="244ECCF5" w:rsidR="00CA0BF8" w:rsidRPr="00C25A83" w:rsidRDefault="00CA0BF8" w:rsidP="00AA43B7">
      <w:pPr>
        <w:pStyle w:val="ListParagraph"/>
        <w:spacing w:line="360" w:lineRule="auto"/>
        <w:ind w:left="0" w:firstLine="360"/>
        <w:jc w:val="both"/>
        <w:rPr>
          <w:rFonts w:asciiTheme="majorBidi" w:hAnsiTheme="majorBidi" w:cstheme="majorBidi"/>
          <w:lang w:val="id-ID"/>
        </w:rPr>
      </w:pPr>
      <w:r w:rsidRPr="00C25A83">
        <w:rPr>
          <w:rFonts w:asciiTheme="majorBidi" w:hAnsiTheme="majorBidi" w:cstheme="majorBidi"/>
          <w:lang w:val="id-ID"/>
        </w:rPr>
        <w:t xml:space="preserve">Guru dari bahasa Sansakerta </w:t>
      </w:r>
      <w:r w:rsidRPr="00C25A83">
        <w:rPr>
          <w:rFonts w:asciiTheme="majorBidi" w:hAnsiTheme="majorBidi" w:cstheme="majorBidi"/>
          <w:i/>
          <w:iCs/>
          <w:lang w:val="id-ID"/>
        </w:rPr>
        <w:t>guru</w:t>
      </w:r>
      <w:r w:rsidRPr="00C25A83">
        <w:rPr>
          <w:rFonts w:asciiTheme="majorBidi" w:hAnsiTheme="majorBidi" w:cstheme="majorBidi"/>
          <w:lang w:val="id-ID"/>
        </w:rPr>
        <w:t xml:space="preserve"> yang juga berarti guru, tetapi artinya harafiahnya adalah “berat”, yaitu seorang pengajar suatu ilmu. Dalam bahasa Indonesia, membimbing, mengarahkan, melatih, menilai, dan mengevaluasi peserta didik. McLeod</w:t>
      </w:r>
      <w:r w:rsidR="00D14561" w:rsidRPr="00C25A83">
        <w:rPr>
          <w:rFonts w:asciiTheme="majorBidi" w:hAnsiTheme="majorBidi" w:cstheme="majorBidi"/>
          <w:lang w:val="id-ID"/>
        </w:rPr>
        <w:t xml:space="preserve">, (1989) berasumsi guru adalah seseorang yang pekerjaan </w:t>
      </w:r>
      <w:r w:rsidR="00954BDE" w:rsidRPr="00C25A83">
        <w:rPr>
          <w:rFonts w:asciiTheme="majorBidi" w:hAnsiTheme="majorBidi" w:cstheme="majorBidi"/>
          <w:lang w:val="id-ID"/>
        </w:rPr>
        <w:t>mengajar orang lain. Kata mengajar dapat ditafsirkan sebagai: (1) menularkan pengetahuan dan kebudayaan kepada orang lain (bersifat kognitif); (2) melatih keterampilan jasmani kepada orang lain (psikomotorik); (3) menanamkan nilai dan keyakinan kepada orang lain (afektif).</w:t>
      </w:r>
    </w:p>
    <w:p w14:paraId="34688CEF" w14:textId="29DB5B4E" w:rsidR="00954BDE" w:rsidRPr="00C25A83" w:rsidRDefault="00954BDE" w:rsidP="00AA43B7">
      <w:pPr>
        <w:pStyle w:val="ListParagraph"/>
        <w:spacing w:line="360" w:lineRule="auto"/>
        <w:ind w:left="0" w:firstLine="360"/>
        <w:jc w:val="both"/>
        <w:rPr>
          <w:rFonts w:asciiTheme="majorBidi" w:hAnsiTheme="majorBidi" w:cstheme="majorBidi"/>
          <w:lang w:val="id-ID"/>
        </w:rPr>
      </w:pPr>
      <w:r w:rsidRPr="00C25A83">
        <w:rPr>
          <w:rFonts w:asciiTheme="majorBidi" w:hAnsiTheme="majorBidi" w:cstheme="majorBidi"/>
          <w:lang w:val="id-ID"/>
        </w:rPr>
        <w:t xml:space="preserve">Guru adalah pendidik dan pengajak dan pengajar pada pendidikan anak usia dini jalur sekolah atau pendidik formal, pendidikan dasar, dan pendidikan menengah. Guru-guru seperti </w:t>
      </w:r>
      <w:r w:rsidR="002C023D" w:rsidRPr="00C25A83">
        <w:rPr>
          <w:rFonts w:asciiTheme="majorBidi" w:hAnsiTheme="majorBidi" w:cstheme="majorBidi"/>
          <w:lang w:val="id-ID"/>
        </w:rPr>
        <w:t>ini harus mempunya semacam kualifikasi formal. Dalam definisi yang lebih luas, setiap orang yang mengajarkan suatu hal yang baru dapat juga dianggap seorang guru. Jadi pengertian guru adalah tenaga pendidik yang pekerjaannya utamnya mengajar dan mendidik.</w:t>
      </w:r>
      <w:r w:rsidR="00B93F8E" w:rsidRPr="00C25A83">
        <w:rPr>
          <w:rFonts w:asciiTheme="majorBidi" w:hAnsiTheme="majorBidi" w:cstheme="majorBidi"/>
          <w:lang w:val="id-ID"/>
        </w:rPr>
        <w:t xml:space="preserve"> </w:t>
      </w:r>
      <w:r w:rsidR="00B93F8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uthor":[{"dropping-particle":"","family":"Darnawati","given":"D","non-dropping-particle":"","parse-names":false,"suffix":""},{"dropping-particle":"","family":"Rahman","given":"A","non-dropping-particle":"","parse-names":false,"suffix":""},{"dropping-particle":"","family":"Yuliana","given":"N","non-dropping-particle":"","parse-names":false,"suffix":""}],"container-title":"Jurnal Pendidikan Dasar Nusantara","id":"ITEM-1","issue":"1","issued":{"date-parts":[["2025"]]},"page":"45-56","title":"Peran Guru dalam Membentuk Karakter Disiplin Siswa Sekolah Dasar","type":"article-journal","volume":"10"},"uris":["http://www.mendeley.com/documents/?uuid=c3b798c8-64cf-459d-985f-840f2fc69fd1"]}],"mendeley":{"formattedCitation":"(Darnawati, Rahman, and Yuliana 2025)","plainTextFormattedCitation":"(Darnawati, Rahman, and Yuliana 2025)","previouslyFormattedCitation":"(Darnawati, Rahman, and Yuliana 2025)"},"properties":{"noteIndex":0},"schema":"https://github.com/citation-style-language/schema/raw/master/csl-citation.json"}</w:instrText>
      </w:r>
      <w:r w:rsidR="00B93F8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(Darnawati, Rahman, and Yuliana 2025)</w:t>
      </w:r>
      <w:r w:rsidR="00B93F8E" w:rsidRPr="00C25A83">
        <w:rPr>
          <w:rFonts w:asciiTheme="majorBidi" w:hAnsiTheme="majorBidi" w:cstheme="majorBidi"/>
          <w:lang w:val="id-ID"/>
        </w:rPr>
        <w:fldChar w:fldCharType="end"/>
      </w:r>
    </w:p>
    <w:p w14:paraId="0B708C66" w14:textId="30E1CB74" w:rsidR="002C023D" w:rsidRPr="00C25A83" w:rsidRDefault="002C023D" w:rsidP="00AA43B7">
      <w:pPr>
        <w:pStyle w:val="ListParagraph"/>
        <w:spacing w:line="360" w:lineRule="auto"/>
        <w:ind w:left="0" w:firstLine="360"/>
        <w:jc w:val="both"/>
        <w:rPr>
          <w:rFonts w:asciiTheme="majorBidi" w:hAnsiTheme="majorBidi" w:cstheme="majorBidi"/>
          <w:lang w:val="id-ID"/>
        </w:rPr>
      </w:pPr>
      <w:r w:rsidRPr="00C25A83">
        <w:rPr>
          <w:rFonts w:asciiTheme="majorBidi" w:hAnsiTheme="majorBidi" w:cstheme="majorBidi"/>
          <w:lang w:val="id-ID"/>
        </w:rPr>
        <w:t xml:space="preserve">Guru sangat berperan penting dalam menciptakan kelas yang komunikatif. DouWe Beijaar, Paulien C. Meijer Greta Morine-Dershimer, Harm Tillema (2005) mengatakan bahwa peran guru adalah sebagai fasilitator dalam proses yang komunikatif, bertindak sebagai </w:t>
      </w:r>
      <w:r w:rsidR="00582AF0" w:rsidRPr="00C25A83">
        <w:rPr>
          <w:rFonts w:asciiTheme="majorBidi" w:hAnsiTheme="majorBidi" w:cstheme="majorBidi"/>
          <w:lang w:val="id-ID"/>
        </w:rPr>
        <w:t>partisipan, dan yang ketiga bertindak sebagai pengamat. Menurut tinjauan psikologi, kepribadian berarti sipat hakiki individu yang tercermin pada sikap dan perbuatannya yang membedakan dirinya dari yang lain. Emerson Elliott mengartikan kepribadian (</w:t>
      </w:r>
      <w:r w:rsidR="00582AF0" w:rsidRPr="00C25A83">
        <w:rPr>
          <w:rFonts w:asciiTheme="majorBidi" w:hAnsiTheme="majorBidi" w:cstheme="majorBidi"/>
          <w:i/>
          <w:iCs/>
          <w:lang w:val="id-ID"/>
        </w:rPr>
        <w:t>personality</w:t>
      </w:r>
      <w:r w:rsidR="00582AF0" w:rsidRPr="00C25A83">
        <w:rPr>
          <w:rFonts w:asciiTheme="majorBidi" w:hAnsiTheme="majorBidi" w:cstheme="majorBidi"/>
          <w:lang w:val="id-ID"/>
        </w:rPr>
        <w:t xml:space="preserve">) sebagai sifat khas yang dimiliki oleh seseorang. Dalam hal ini </w:t>
      </w:r>
      <w:r w:rsidR="00D97683" w:rsidRPr="00C25A83">
        <w:rPr>
          <w:rFonts w:asciiTheme="majorBidi" w:hAnsiTheme="majorBidi" w:cstheme="majorBidi"/>
          <w:lang w:val="id-ID"/>
        </w:rPr>
        <w:t>kepribadian adalah karakter atau identitas.</w:t>
      </w:r>
      <w:r w:rsidR="00B93F8E" w:rsidRPr="00C25A83">
        <w:rPr>
          <w:rFonts w:asciiTheme="majorBidi" w:hAnsiTheme="majorBidi" w:cstheme="majorBidi"/>
          <w:lang w:val="id-ID"/>
        </w:rPr>
        <w:t xml:space="preserve"> </w:t>
      </w:r>
      <w:r w:rsidR="00B93F8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uthor":[{"dropping-particle":"","family":"Nurjanah","given":"Hesti","non-dropping-particle":"","parse-names":false,"suffix":""},{"dropping-particle":"","family":"Sukmawati","given":"Irma","non-dropping-particle":"","parse-names":false,"suffix":""}],"id":"ITEM-1","issue":"1","issued":{"date-parts":[["2023"]]},"page":"148-173","title":"Peran Orang Tua dan Guru dalam Pengembangan Karakter Anak","type":"article-journal","volume":"1"},"uris":["http://www.mendeley.com/documents/?uuid=bba36b24-5716-43ca-8424-11729a945e7f"]}],"mendeley":{"formattedCitation":"(Nurjanah and Sukmawati 2023)","plainTextFormattedCitation":"(Nurjanah and Sukmawati 2023)","previouslyFormattedCitation":"(Nurjanah and Sukmawati 2023)"},"properties":{"noteIndex":0},"schema":"https://github.com/citation-style-language/schema/raw/master/csl-citation.json"}</w:instrText>
      </w:r>
      <w:r w:rsidR="00B93F8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(Nurjanah and Sukmawati 2023)</w:t>
      </w:r>
      <w:r w:rsidR="00B93F8E" w:rsidRPr="00C25A83">
        <w:rPr>
          <w:rFonts w:asciiTheme="majorBidi" w:hAnsiTheme="majorBidi" w:cstheme="majorBidi"/>
          <w:lang w:val="id-ID"/>
        </w:rPr>
        <w:fldChar w:fldCharType="end"/>
      </w:r>
    </w:p>
    <w:p w14:paraId="46C3360F" w14:textId="2B68EF5A" w:rsidR="00D97683" w:rsidRPr="00C25A83" w:rsidRDefault="00D97683" w:rsidP="00AA43B7">
      <w:pPr>
        <w:pStyle w:val="ListParagraph"/>
        <w:spacing w:line="360" w:lineRule="auto"/>
        <w:ind w:left="0" w:firstLine="360"/>
        <w:jc w:val="both"/>
        <w:rPr>
          <w:rFonts w:asciiTheme="majorBidi" w:hAnsiTheme="majorBidi" w:cstheme="majorBidi"/>
          <w:lang w:val="id-ID"/>
        </w:rPr>
      </w:pPr>
      <w:r w:rsidRPr="00C25A83">
        <w:rPr>
          <w:rFonts w:asciiTheme="majorBidi" w:hAnsiTheme="majorBidi" w:cstheme="majorBidi"/>
          <w:lang w:val="id-ID"/>
        </w:rPr>
        <w:t>Menurut Kathleen F Jonson &amp; Ellen M Jones terdapat beberapa ciri yang menggambarkan seorang guru yang konstruktivitas dalam melaksanakan proses pembelajaran siswa, yaitu:</w:t>
      </w:r>
    </w:p>
    <w:p w14:paraId="39AF5111" w14:textId="68E24C57" w:rsidR="00D97683" w:rsidRPr="00C25A83" w:rsidRDefault="00D97683"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mendorong, menerima inisiatif dan kemandirian siswa.</w:t>
      </w:r>
    </w:p>
    <w:p w14:paraId="6EBB5F26" w14:textId="2D874679" w:rsidR="00D97683" w:rsidRPr="00C25A83" w:rsidRDefault="00D97683"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menggunakan data mentah sebagai sumber utama pada materi pembelajaran.</w:t>
      </w:r>
    </w:p>
    <w:p w14:paraId="6381CC16" w14:textId="497103E0" w:rsidR="00D97683" w:rsidRPr="00C25A83" w:rsidRDefault="00D97683"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memberikan tugas-tugas kepada siswa yang terarah pada pelatihan kemampuan mengklasifikasi, menganalisis, memprediksi, dan menciptakan.</w:t>
      </w:r>
    </w:p>
    <w:p w14:paraId="340B720F" w14:textId="2964A83B" w:rsidR="00D97683" w:rsidRPr="00C25A83" w:rsidRDefault="00D97683"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memberikan kesempatan kepada siswa untuk menguraikan isi pelajaran dan mengubah strategi belajar mengajar.</w:t>
      </w:r>
    </w:p>
    <w:p w14:paraId="4E7D3012" w14:textId="3F99A548" w:rsidR="00D97683" w:rsidRPr="00C25A83" w:rsidRDefault="00D97683"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lastRenderedPageBreak/>
        <w:t>Guru melakukan penelusuran pemahaman siswa terhadap suatu konsep sebelum memulai pembelajaran.</w:t>
      </w:r>
    </w:p>
    <w:p w14:paraId="6B94AD28" w14:textId="2FFB9564" w:rsidR="00D97683" w:rsidRPr="00C25A83" w:rsidRDefault="00D97683"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mendorong terjadinya doalog dengan antar siswa.</w:t>
      </w:r>
    </w:p>
    <w:p w14:paraId="3FE632FD" w14:textId="2455775D" w:rsidR="00896986" w:rsidRPr="00C25A83" w:rsidRDefault="00896986"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mendorong siswa untuk berfikir, melalui pertanyaan-pertanyaan terbuka dan mendorong siswa untuk bertanya sesama teman.</w:t>
      </w:r>
    </w:p>
    <w:p w14:paraId="5477D925" w14:textId="7B1A7ABC" w:rsidR="00896986" w:rsidRPr="00C25A83" w:rsidRDefault="00896986"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melakukan elaborasi respon siswa, baik yang sudah benar maupun yang belum belum benar.</w:t>
      </w:r>
    </w:p>
    <w:p w14:paraId="4F61C748" w14:textId="09FC10B8" w:rsidR="00896986" w:rsidRPr="00C25A83" w:rsidRDefault="00896986"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melibatkan siswa pada pengalaman yang menimbulkan kontradiksi dengan hipotesis siswa dan mendikusikannya.</w:t>
      </w:r>
    </w:p>
    <w:p w14:paraId="51613EC3" w14:textId="751B5A79" w:rsidR="00896986" w:rsidRPr="00C25A83" w:rsidRDefault="00896986"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memberikan waktu berfikir yang cukup bagi siswa dalam menjawab pertanyaan</w:t>
      </w:r>
    </w:p>
    <w:p w14:paraId="5B4EFD9D" w14:textId="1555618D" w:rsidR="00896986" w:rsidRPr="00C25A83" w:rsidRDefault="00896986" w:rsidP="00AA43B7">
      <w:pPr>
        <w:pStyle w:val="ListParagraph"/>
        <w:numPr>
          <w:ilvl w:val="0"/>
          <w:numId w:val="3"/>
        </w:numPr>
        <w:spacing w:line="360" w:lineRule="auto"/>
        <w:jc w:val="both"/>
        <w:rPr>
          <w:rFonts w:asciiTheme="majorBidi" w:hAnsiTheme="majorBidi" w:cstheme="majorBidi"/>
          <w:lang w:val="id-ID"/>
        </w:rPr>
      </w:pPr>
      <w:r w:rsidRPr="00C25A83">
        <w:rPr>
          <w:rFonts w:asciiTheme="majorBidi" w:hAnsiTheme="majorBidi" w:cstheme="majorBidi"/>
          <w:lang w:val="id-ID"/>
        </w:rPr>
        <w:t>Guru memberikan kesempatan kepada siswa untuk mencoba menghubungkan beberapa hal yang dipelajari untuk meningkatkan pemahaman.</w:t>
      </w:r>
    </w:p>
    <w:p w14:paraId="003B4AEA" w14:textId="72B9ED5B" w:rsidR="00D120D4" w:rsidRPr="00C25A83" w:rsidRDefault="00D120D4"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Peran guru sebagai pendidik (</w:t>
      </w:r>
      <w:r w:rsidRPr="00C25A83">
        <w:rPr>
          <w:rFonts w:asciiTheme="majorBidi" w:hAnsiTheme="majorBidi" w:cstheme="majorBidi"/>
          <w:i/>
          <w:iCs/>
          <w:lang w:val="id-ID"/>
        </w:rPr>
        <w:t>nurtuter</w:t>
      </w:r>
      <w:r w:rsidRPr="00C25A83">
        <w:rPr>
          <w:rFonts w:asciiTheme="majorBidi" w:hAnsiTheme="majorBidi" w:cstheme="majorBidi"/>
          <w:lang w:val="id-ID"/>
        </w:rPr>
        <w:t>) merupakan peran-peran yang berkaitan dengan tugas-tugas memberi bantuan dan dorongan (</w:t>
      </w:r>
      <w:r w:rsidRPr="00C25A83">
        <w:rPr>
          <w:rFonts w:asciiTheme="majorBidi" w:hAnsiTheme="majorBidi" w:cstheme="majorBidi"/>
          <w:i/>
          <w:iCs/>
          <w:lang w:val="id-ID"/>
        </w:rPr>
        <w:t>supporter</w:t>
      </w:r>
      <w:r w:rsidRPr="00C25A83">
        <w:rPr>
          <w:rFonts w:asciiTheme="majorBidi" w:hAnsiTheme="majorBidi" w:cstheme="majorBidi"/>
          <w:lang w:val="id-ID"/>
        </w:rPr>
        <w:t>), tugas-tugas pengawasan dan pembinaan (</w:t>
      </w:r>
      <w:r w:rsidRPr="00C25A83">
        <w:rPr>
          <w:rFonts w:asciiTheme="majorBidi" w:hAnsiTheme="majorBidi" w:cstheme="majorBidi"/>
          <w:i/>
          <w:iCs/>
          <w:lang w:val="id-ID"/>
        </w:rPr>
        <w:t>supervisor</w:t>
      </w:r>
      <w:r w:rsidRPr="00C25A83">
        <w:rPr>
          <w:rFonts w:asciiTheme="majorBidi" w:hAnsiTheme="majorBidi" w:cstheme="majorBidi"/>
          <w:lang w:val="id-ID"/>
        </w:rPr>
        <w:t>)</w:t>
      </w:r>
      <w:r w:rsidR="00FD74E5" w:rsidRPr="00C25A83">
        <w:rPr>
          <w:rFonts w:asciiTheme="majorBidi" w:hAnsiTheme="majorBidi" w:cstheme="majorBidi"/>
          <w:lang w:val="id-ID"/>
        </w:rPr>
        <w:t xml:space="preserve"> serta tugas-tugas yang berkaitan dengan mendisiplinkan anak agar anak itu menjadi patuh terhadap aturan-aturan lembaga pendidikan dan norma hidup dalam keluarga dan masyarakat. Tugas-tugas ini berkaitan dengan meningkatkan pertumbuhan dan perkembangan anak untuk memperoleh pengalaman-pengalaman lebih lanjut seperti penggunaan kesehatan jasmani, bebas dari orang tua, dan orang dewasa yang lain, moralitas tanggung jawab kemasyarakatan, pengetahuan dan keterampilan dasar, persiapan untuk perkawinan dan hidup berkeluarga, pemilihan jabatan, dan hal-hal yang bersifat personal dan spiritual. Oleh karena itu tugas guru dapat disebut pendidik </w:t>
      </w:r>
      <w:r w:rsidR="00165EB0" w:rsidRPr="00C25A83">
        <w:rPr>
          <w:rFonts w:asciiTheme="majorBidi" w:hAnsiTheme="majorBidi" w:cstheme="majorBidi"/>
          <w:lang w:val="id-ID"/>
        </w:rPr>
        <w:t>dan pemeliharaan anak. Guru sebagai penanggung jawab pendisiplinan anak harus mengontrol setiap aktivitas anak-anak agar tingkat laku anak tidak menyimpang dengan norma-norma yang ada.</w:t>
      </w:r>
      <w:r w:rsidR="00857D3E" w:rsidRPr="00C25A83">
        <w:rPr>
          <w:rFonts w:asciiTheme="majorBidi" w:hAnsiTheme="majorBidi" w:cstheme="majorBidi"/>
          <w:lang w:val="id-ID"/>
        </w:rPr>
        <w:t xml:space="preserve"> </w:t>
      </w:r>
      <w:r w:rsidR="00857D3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{"citationItems":[{"id":"ITEM-1","itemData":{"DOI":"10.54371/jiip.v7i9.6007","abstract":"Penelitian ini bertujuan agar guru dan orang tua terjalin hubungan yang harmonis dan saling mengisi kelemahan dalam membentuk kerakter peserta didik. Penelitian menyimpulkan bahwa membentuk karakter peserta didik, dipandang perlu adanya kolaborasi guru dan orang tua. Pembentukan karakter pada peserta didik bukan sesuatu hal yang mudah, karena melalui proses yang begitu panjang dimulai dari usia dini hingga masuk usia sekolah. Olehnya itu disarankan kepada orang tua peserta didik agar melaksanakan perannya dengan baik sebagi pendidik di rumah. Demikian pula para guru agar melaksanakan pula perannya sebagi guru di sekolah. Jika kedua hal terlaksana dengan baik, maka dapat dipastikan  bahwa membentuk karakter peserta didik mudah mencapainya. Metode yang digunakan dalam penelitian ini adalah kualitatif yang mengacu pada hasil bacaan, kepustakaan seperti buku-buku, majalah, artikel, serta bacaan-bacaan yang ada hubungannya dengan pembahasan, kemudian diolah dan dianalisa serta dirumuskan sehingga pada akhirnya dapat disusun dan dirangkai menjadi susunan kalimat yang baik dan sempurnah. Sebagai instrumen adalah peneliti sendiri. Untuk pengumpulan data, peneliti melakukan cara triangulasi. Triangulasi  sebagai pendekatan multi metode yang dilakukan peneliti  ketika mengumpulkan data, menganalisis data dengan baik sehingga memperoleh kebenaran yang akurat. Dalam penelitian ini disimpulkan bahwa kolaborasi guru dan orang tua dalam pembentukan karakter peserta didik belum terlaksana dengan baik.","author":[{"dropping-particle":"","family":"Yusu","given":"Suyuti","non-dropping-particle":"","parse-names":false,"suffix":""},{"dropping-particle":"","family":"Sulaiman","given":"Baso","non-dropping-particle":"","parse-names":false,"suffix":""}],"container-title":"JIIP - Jurnal Ilmiah Ilmu Pendidikan","id":"ITEM-1","issue":"9","issued":{"date-parts":[["2024"]]},"page":"10883-10890","title":"Kolaborasi Guru dan Orang Tua dalam Pembentukan Kerakter Peserta Didik","type":"article-journal","volume":"7"},"uris":["http://www.mendeley.com/documents/?uuid=07c3971d-d516-42f6-ae8f-3b9b1fb7e7f4"]}],"mendeley":{"formattedCitation":"(Yusu and Sulaiman 2024)","plainTextFormattedCitation":"(Yusu and Sulaiman 2024)","previouslyFormattedCitation":"(Yusu and Sulaiman 2024)"},"properties":{"noteIndex":0},"schema":"https://github.com/citation-style-language/schema/raw/master/csl-citation.json"}</w:instrText>
      </w:r>
      <w:r w:rsidR="00857D3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(Yusu and Sulaiman 2024)</w:t>
      </w:r>
      <w:r w:rsidR="00857D3E" w:rsidRPr="00C25A83">
        <w:rPr>
          <w:rFonts w:asciiTheme="majorBidi" w:hAnsiTheme="majorBidi" w:cstheme="majorBidi"/>
          <w:lang w:val="id-ID"/>
        </w:rPr>
        <w:fldChar w:fldCharType="end"/>
      </w:r>
    </w:p>
    <w:p w14:paraId="48366F37" w14:textId="43B07552" w:rsidR="00165EB0" w:rsidRPr="00C25A83" w:rsidRDefault="00165EB0"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Peran guru sebagai model atau contoh bagi anak. Setiap anak mengharapkan guru mereka dapat menjadi contoh atau model baginya. Oleh karena itu tingkat laku pendidik baik guru, orang tua atau tokoh-tokoh masyarakat harus sesuai dengan norma-norma yang dianut oleh masyarakat, bangsa dan negara, karena nilai-nilai dasar negara dan bangsa Indonesia adalah pancasila, maka tingkah pendidik harus harus selalu diresapi oleh nilai-nilai pancasila.</w:t>
      </w:r>
      <w:r w:rsidR="00857D3E" w:rsidRPr="00C25A83">
        <w:rPr>
          <w:rFonts w:asciiTheme="majorBidi" w:hAnsiTheme="majorBidi" w:cstheme="majorBidi"/>
          <w:lang w:val="id-ID"/>
        </w:rPr>
        <w:t xml:space="preserve"> </w:t>
      </w:r>
      <w:r w:rsidR="00857D3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{"citationItems":[{"id":"ITEM-1","itemData":{"DOI":"10.47668/pkwu.v11i3.909","ISSN":"2302-0008","abstract":"Pengembangan karakter disiplin bukan  sekedar  menerapkan  peraturan yang  memaksa  anak  untuk  menaati peraturan  yang  berlaku,  tetapi  mengajarkan  anak  mengenai  perilaku  moral, menghargai waktu dan orang lain. Tujuan penelitian ini adalah ingin mengetahui peran orang tua dalam mengembangkan karakter disiplin pada anak. Metode penelitian menggunakan deskriptif kualitatif. Pengumpulan data menggunakan angket, analisis data menggunakan presentase. Hasil penelitian disimpulkan bahwa peran orangtua dalam menanamkan karakter disiplin dengan 5 indikator antara lain: kejujuran, disiplin, tanggungjawab, sikap santun, gotong royong dan percaya diri dikategorikan baik. Artinya peran orangtua dalam membentuk karakter disiplin sudah dilakukan dengan baik","author":[{"dropping-particle":"","family":"Muhibbah","given":"Umi","non-dropping-particle":"","parse-names":false,"suffix":""},{"dropping-particle":"","family":"Kurniawan","given":"Mahful Indra","non-dropping-particle":"","parse-names":false,"suffix":""}],"container-title":"Jurnal Pendidikan dan Kewirausahaan","id":"ITEM-1","issue":"3","issued":{"date-parts":[["2023"]]},"page":"974-985","title":"Peran Orang Tua Dalam Mengembangkan Karakter Disiplin Anak Usia Sekolah Dasar","type":"article-journal","volume":"11"},"uris":["http://www.mendeley.com/documents/?uuid=8823757a-90d7-40f4-904d-f01401f37da7"]}],"mendeley":{"formattedCitation":"(Muhibbah and Kurniawan 2023)","plainTextFormattedCitation":"(Muhibbah and Kurniawan 2023)","previouslyFormattedCitation":"(Muhibbah and Kurniawan 2023)"},"properties":{"noteIndex":0},"schema":"https://github.com/citation-style-language/schema/raw/master/csl-citation.json"}</w:instrText>
      </w:r>
      <w:r w:rsidR="00857D3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(Muhibbah and Kurniawan 2023)</w:t>
      </w:r>
      <w:r w:rsidR="00857D3E" w:rsidRPr="00C25A83">
        <w:rPr>
          <w:rFonts w:asciiTheme="majorBidi" w:hAnsiTheme="majorBidi" w:cstheme="majorBidi"/>
          <w:lang w:val="id-ID"/>
        </w:rPr>
        <w:fldChar w:fldCharType="end"/>
      </w:r>
    </w:p>
    <w:p w14:paraId="45C8CFAD" w14:textId="4EF913A6" w:rsidR="00BF66B0" w:rsidRPr="00C25A83" w:rsidRDefault="00BF66B0"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lastRenderedPageBreak/>
        <w:t>Peran guru sebagai pembelajar (</w:t>
      </w:r>
      <w:r w:rsidRPr="00C25A83">
        <w:rPr>
          <w:rFonts w:asciiTheme="majorBidi" w:hAnsiTheme="majorBidi" w:cstheme="majorBidi"/>
          <w:i/>
          <w:iCs/>
          <w:lang w:val="id-ID"/>
        </w:rPr>
        <w:t>learner</w:t>
      </w:r>
      <w:r w:rsidRPr="00C25A83">
        <w:rPr>
          <w:rFonts w:asciiTheme="majorBidi" w:hAnsiTheme="majorBidi" w:cstheme="majorBidi"/>
          <w:lang w:val="id-ID"/>
        </w:rPr>
        <w:t xml:space="preserve">). Seorang guru dituntut untuk selalu menambah pengetahuan dan keterampilan agar supaya penegtahuan dan keterampilan </w:t>
      </w:r>
      <w:r w:rsidR="008D72DB" w:rsidRPr="00C25A83">
        <w:rPr>
          <w:rFonts w:asciiTheme="majorBidi" w:hAnsiTheme="majorBidi" w:cstheme="majorBidi"/>
          <w:lang w:val="id-ID"/>
        </w:rPr>
        <w:t>yang dimiliknya tidak ketinggalan jaman. Pengetahuan dan ketermapilan yang dikuasai tidak hanya terbatas pada pengetahuan yang berkaitan dengan pengembangan tugas profesional, tetapi juga tugas kemasyarakatan maupun tugas kemanusiaan.</w:t>
      </w:r>
      <w:r w:rsidR="00857D3E" w:rsidRPr="00C25A83">
        <w:rPr>
          <w:rFonts w:asciiTheme="majorBidi" w:hAnsiTheme="majorBidi" w:cstheme="majorBidi"/>
          <w:lang w:val="id-ID"/>
        </w:rPr>
        <w:t xml:space="preserve"> </w:t>
      </w:r>
      <w:r w:rsidR="00857D3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{"citationItems":[{"id":"ITEM-1","itemData":{"abstract":"Pelaksanaan kurikulum 2013 menyebabkan semua mata pelajaran pada pendidikan sekolah dasar dilaksanakan dengan tematik integratif. Kurikulum seharusnya menjadi momentum untuk mencetak sumber daya manusia handal dan tanggul. Hingga pada gilirannya, potensi yang dimiliki daerah dapat dikelola dan dikembangkan untuk kesejahteraannya tanpa ada merusak/merugikan. Kegiatan ini dilaksanakan dengan menggunakan metode survei, pelatihan, pembimbingan, dan pendampingan dengan sasaran guru bahasa Indonesia pendidikan dasar. Pelatihan pengembangan strategi pembelajaran tematik integratif pada mata pelajaran bahasa Indonesia sebagai implementasi kurikulum 2013 bagi guru pendidikan dasar menggunakan pengembangan strategi pembelajaran secara mikro. Keseluruhan strategi pembelajaran secara mikro yang dikembangkan didasarkan pada kurikulum 2013. Meskipun demikian, strategi pembelajaran masih membutuhkan pendampingan, terutama pada penyusunan langkah pembelajaran dan instrumen penilaian.","author":[{"dropping-particle":"","family":"Syaifudin","given":"Ahmad","non-dropping-particle":"","parse-names":false,"suffix":""},{"dropping-particle":"","family":"Rokhman","given":"Fathur","non-dropping-particle":"","parse-names":false,"suffix":""},{"dropping-particle":"","family":"Zulaeha","given":"Ida","non-dropping-particle":"","parse-names":false,"suffix":""}],"container-title":"Jurnal Inovasi Pembelajaran Karakter (JIPK)","id":"ITEM-1","issue":"2","issued":{"date-parts":[["2017"]]},"page":"1-6","title":"Pengembangan Strategi Pembelajaran Tematik Integratif pada Mata Pelajaran Bahasa Indonesia Jenjang Pendidikan Dasar","type":"article-journal","volume":"2"},"uris":["http://www.mendeley.com/documents/?uuid=d1d1d658-f51b-4903-b63d-1deee3d58a1c"]}],"mendeley":{"formattedCitation":"(Syaifudin, Rokhman, and Zulaeha 2017)","plainTextFormattedCitation":"(Syaifudin, Rokhman, and Zulaeha 2017)","previouslyFormattedCitation":"(Syaifudin, Rokhman, and Zulaeha 2017)"},"properties":{"noteIndex":0},"schema":"https://github.com/citation-style-language/schema/raw/master/csl-citation.json"}</w:instrText>
      </w:r>
      <w:r w:rsidR="00857D3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(Syaifudin, Rokhman, and Zulaeha 2017)</w:t>
      </w:r>
      <w:r w:rsidR="00857D3E" w:rsidRPr="00C25A83">
        <w:rPr>
          <w:rFonts w:asciiTheme="majorBidi" w:hAnsiTheme="majorBidi" w:cstheme="majorBidi"/>
          <w:lang w:val="id-ID"/>
        </w:rPr>
        <w:fldChar w:fldCharType="end"/>
      </w:r>
    </w:p>
    <w:p w14:paraId="334A93BD" w14:textId="2BC17460" w:rsidR="008D72DB" w:rsidRPr="00C25A83" w:rsidRDefault="008D72DB"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Guru sebagai administrator. Seorang guru tidak hanya sebagai pendidik dan pengajar, tetapi juga </w:t>
      </w:r>
      <w:r w:rsidR="006A2A05" w:rsidRPr="00C25A83">
        <w:rPr>
          <w:rFonts w:asciiTheme="majorBidi" w:hAnsiTheme="majorBidi" w:cstheme="majorBidi"/>
          <w:lang w:val="id-ID"/>
        </w:rPr>
        <w:t>sebagai administrator pada bidang pendidikan dan pengajaran. Oleh karena itu seorang guru dituntut bekerja secara administrasi teratur. Segala pelaksanaan dalam kaitannya proses belajar mengajar perlu diadministrasikan secara baik. Sebab administrasi yang dikerjakan seperti membuat rencana mengajar, mencatat hasil belajar dan sebagainya merupakan dokumen yang berharga bahwa ia telah melaksanakan tugasnya dengan baik.</w:t>
      </w:r>
      <w:r w:rsidR="00857D3E" w:rsidRPr="00C25A83">
        <w:rPr>
          <w:rFonts w:asciiTheme="majorBidi" w:hAnsiTheme="majorBidi" w:cstheme="majorBidi"/>
          <w:lang w:val="id-ID"/>
        </w:rPr>
        <w:t xml:space="preserve"> </w:t>
      </w:r>
      <w:r w:rsidR="00857D3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uthor":[{"dropping-particle":"","family":"Nurjanah","given":"Hesti","non-dropping-particle":"","parse-names":false,"suffix":""},{"dropping-particle":"","family":"Sukmawati","given":"Irma","non-dropping-particle":"","parse-names":false,"suffix":""}],"id":"ITEM-1","issue":"1","issued":{"date-parts":[["2023"]]},"page":"148-173","title":"Peran Orang Tua dan Guru dalam Pengembangan Karakter Anak","type":"article-journal","volume":"1"},"uris":["http://www.mendeley.com/documents/?uuid=bba36b24-5716-43ca-8424-11729a945e7f"]}],"mendeley":{"formattedCitation":"(Nurjanah and Sukmawati 2023)","plainTextFormattedCitation":"(Nurjanah and Sukmawati 2023)","previouslyFormattedCitation":"(Nurjanah and Sukmawati 2023)"},"properties":{"noteIndex":0},"schema":"https://github.com/citation-style-language/schema/raw/master/csl-citation.json"}</w:instrText>
      </w:r>
      <w:r w:rsidR="00857D3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(Nurjanah and Sukmawati 2023)</w:t>
      </w:r>
      <w:r w:rsidR="00857D3E" w:rsidRPr="00C25A83">
        <w:rPr>
          <w:rFonts w:asciiTheme="majorBidi" w:hAnsiTheme="majorBidi" w:cstheme="majorBidi"/>
          <w:lang w:val="id-ID"/>
        </w:rPr>
        <w:fldChar w:fldCharType="end"/>
      </w:r>
    </w:p>
    <w:p w14:paraId="27DCCB64" w14:textId="4D9C1A8B" w:rsidR="006A2A05" w:rsidRPr="00C25A83" w:rsidRDefault="006A2A05" w:rsidP="00AA43B7">
      <w:pPr>
        <w:pStyle w:val="ListParagraph"/>
        <w:numPr>
          <w:ilvl w:val="0"/>
          <w:numId w:val="6"/>
        </w:numPr>
        <w:spacing w:line="360" w:lineRule="auto"/>
        <w:jc w:val="both"/>
        <w:rPr>
          <w:rFonts w:asciiTheme="majorBidi" w:hAnsiTheme="majorBidi" w:cstheme="majorBidi"/>
          <w:b/>
          <w:bCs/>
          <w:lang w:val="id-ID"/>
        </w:rPr>
      </w:pPr>
      <w:r w:rsidRPr="00C25A83">
        <w:rPr>
          <w:rFonts w:asciiTheme="majorBidi" w:hAnsiTheme="majorBidi" w:cstheme="majorBidi"/>
          <w:b/>
          <w:bCs/>
          <w:lang w:val="id-ID"/>
        </w:rPr>
        <w:t xml:space="preserve">Konsep Karakter </w:t>
      </w:r>
    </w:p>
    <w:p w14:paraId="01668E63" w14:textId="7B34D937" w:rsidR="006A2A05" w:rsidRPr="00C25A83" w:rsidRDefault="006A2A05"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Secara etimologis, kata karakter </w:t>
      </w:r>
      <w:r w:rsidR="00853D2E" w:rsidRPr="00C25A83">
        <w:rPr>
          <w:rFonts w:asciiTheme="majorBidi" w:hAnsiTheme="majorBidi" w:cstheme="majorBidi"/>
          <w:lang w:val="id-ID"/>
        </w:rPr>
        <w:t>(Inggris</w:t>
      </w:r>
      <w:r w:rsidR="002857A2" w:rsidRPr="00C25A83">
        <w:rPr>
          <w:rFonts w:asciiTheme="majorBidi" w:hAnsiTheme="majorBidi" w:cstheme="majorBidi"/>
          <w:lang w:val="id-ID"/>
        </w:rPr>
        <w:t xml:space="preserve"> </w:t>
      </w:r>
      <w:r w:rsidR="002857A2" w:rsidRPr="00C25A83">
        <w:rPr>
          <w:rFonts w:asciiTheme="majorBidi" w:hAnsiTheme="majorBidi" w:cstheme="majorBidi"/>
          <w:i/>
          <w:iCs/>
          <w:lang w:val="id-ID"/>
        </w:rPr>
        <w:t>character</w:t>
      </w:r>
      <w:r w:rsidR="002857A2" w:rsidRPr="00C25A83">
        <w:rPr>
          <w:rFonts w:asciiTheme="majorBidi" w:hAnsiTheme="majorBidi" w:cstheme="majorBidi"/>
          <w:lang w:val="id-ID"/>
        </w:rPr>
        <w:t>)</w:t>
      </w:r>
      <w:r w:rsidR="005D2077" w:rsidRPr="00C25A83">
        <w:rPr>
          <w:rFonts w:asciiTheme="majorBidi" w:hAnsiTheme="majorBidi" w:cstheme="majorBidi"/>
          <w:lang w:val="id-ID"/>
        </w:rPr>
        <w:t xml:space="preserve"> berasal dari bahasa yunani</w:t>
      </w:r>
      <w:r w:rsidR="005D2077" w:rsidRPr="00C25A83">
        <w:rPr>
          <w:rFonts w:asciiTheme="majorBidi" w:hAnsiTheme="majorBidi" w:cstheme="majorBidi"/>
          <w:i/>
          <w:iCs/>
          <w:lang w:val="id-ID"/>
        </w:rPr>
        <w:t xml:space="preserve"> </w:t>
      </w:r>
      <w:r w:rsidR="005D2077" w:rsidRPr="00C25A83">
        <w:rPr>
          <w:rFonts w:asciiTheme="majorBidi" w:hAnsiTheme="majorBidi" w:cstheme="majorBidi"/>
          <w:lang w:val="id-ID"/>
        </w:rPr>
        <w:t>(</w:t>
      </w:r>
      <w:r w:rsidR="005D2077" w:rsidRPr="00C25A83">
        <w:rPr>
          <w:rFonts w:asciiTheme="majorBidi" w:hAnsiTheme="majorBidi" w:cstheme="majorBidi"/>
          <w:i/>
          <w:iCs/>
          <w:lang w:val="id-ID"/>
        </w:rPr>
        <w:t>Greek</w:t>
      </w:r>
      <w:r w:rsidR="005D2077" w:rsidRPr="00C25A83">
        <w:rPr>
          <w:rFonts w:asciiTheme="majorBidi" w:hAnsiTheme="majorBidi" w:cstheme="majorBidi"/>
          <w:lang w:val="id-ID"/>
        </w:rPr>
        <w:t xml:space="preserve">), yaitu </w:t>
      </w:r>
      <w:r w:rsidR="005D2077" w:rsidRPr="00C25A83">
        <w:rPr>
          <w:rFonts w:asciiTheme="majorBidi" w:hAnsiTheme="majorBidi" w:cstheme="majorBidi"/>
          <w:i/>
          <w:iCs/>
          <w:lang w:val="id-ID"/>
        </w:rPr>
        <w:t xml:space="preserve">charassein </w:t>
      </w:r>
      <w:r w:rsidR="005D2077" w:rsidRPr="00C25A83">
        <w:rPr>
          <w:rFonts w:asciiTheme="majorBidi" w:hAnsiTheme="majorBidi" w:cstheme="majorBidi"/>
          <w:lang w:val="id-ID"/>
        </w:rPr>
        <w:t>yang berarti “</w:t>
      </w:r>
      <w:r w:rsidR="005D2077" w:rsidRPr="00C25A83">
        <w:rPr>
          <w:rFonts w:asciiTheme="majorBidi" w:hAnsiTheme="majorBidi" w:cstheme="majorBidi"/>
          <w:i/>
          <w:iCs/>
          <w:lang w:val="id-ID"/>
        </w:rPr>
        <w:t>to engrave”</w:t>
      </w:r>
      <w:r w:rsidR="005D2077" w:rsidRPr="00C25A83">
        <w:rPr>
          <w:rFonts w:asciiTheme="majorBidi" w:hAnsiTheme="majorBidi" w:cstheme="majorBidi"/>
          <w:lang w:val="id-ID"/>
        </w:rPr>
        <w:t>. Kata “</w:t>
      </w:r>
      <w:r w:rsidR="005D2077" w:rsidRPr="00C25A83">
        <w:rPr>
          <w:rFonts w:asciiTheme="majorBidi" w:hAnsiTheme="majorBidi" w:cstheme="majorBidi"/>
          <w:i/>
          <w:iCs/>
          <w:lang w:val="id-ID"/>
        </w:rPr>
        <w:t>to engrave</w:t>
      </w:r>
      <w:r w:rsidR="005D2077" w:rsidRPr="00C25A83">
        <w:rPr>
          <w:rFonts w:asciiTheme="majorBidi" w:hAnsiTheme="majorBidi" w:cstheme="majorBidi"/>
          <w:lang w:val="id-ID"/>
        </w:rPr>
        <w:t xml:space="preserve">” bisa diterjemahkan mengukir, melukis, memahatkan, atau menggoreskan. Dalam </w:t>
      </w:r>
      <w:r w:rsidR="005D2077" w:rsidRPr="00C25A83">
        <w:rPr>
          <w:rFonts w:asciiTheme="majorBidi" w:hAnsiTheme="majorBidi" w:cstheme="majorBidi"/>
          <w:i/>
          <w:iCs/>
          <w:lang w:val="id-ID"/>
        </w:rPr>
        <w:t xml:space="preserve">kamus bahasa Indonesia </w:t>
      </w:r>
      <w:r w:rsidR="005D2077" w:rsidRPr="00C25A83">
        <w:rPr>
          <w:rFonts w:asciiTheme="majorBidi" w:hAnsiTheme="majorBidi" w:cstheme="majorBidi"/>
          <w:lang w:val="id-ID"/>
        </w:rPr>
        <w:t>kata “karakter” diartikan dengan tabiat, sifat-sifat kejiwaan, akhlak atau budi pekerti yang membedakan seseorang dengan yang lain, dan watak. Karakter juga bisa berarti</w:t>
      </w:r>
      <w:r w:rsidR="004C13F7" w:rsidRPr="00C25A83">
        <w:rPr>
          <w:rFonts w:asciiTheme="majorBidi" w:hAnsiTheme="majorBidi" w:cstheme="majorBidi"/>
          <w:lang w:val="id-ID"/>
        </w:rPr>
        <w:t xml:space="preserve"> huruf, angka, ruang, simbul khusus yang dapat dimunculkan pada layar dengan papan ketik. Orang berkarakter berarti orang yang berkepribadian, berperilaku, bersifat, bertabiat, atau berwatak. Dengan makan seperti ini berarti karakter identik derngan kepribadian atau akhlak. Kepribadian merupakan ciri atau karakteristik atau sifat khas dari diri seseorang yang bersumber dari bentukan-bentukan yang diterima dari lingkunga, misalnya keluarga pada masa kecil, dan juga bawaan sejak lahir.</w:t>
      </w:r>
      <w:r w:rsidR="00857D3E" w:rsidRPr="00C25A83">
        <w:rPr>
          <w:rFonts w:asciiTheme="majorBidi" w:hAnsiTheme="majorBidi" w:cstheme="majorBidi"/>
          <w:lang w:val="id-ID"/>
        </w:rPr>
        <w:t xml:space="preserve"> </w:t>
      </w:r>
      <w:r w:rsidR="00857D3E" w:rsidRPr="00C25A83">
        <w:rPr>
          <w:rFonts w:asciiTheme="majorBidi" w:hAnsiTheme="majorBidi" w:cstheme="majorBidi"/>
          <w:lang w:val="id-ID"/>
        </w:rPr>
        <w:fldChar w:fldCharType="begin" w:fldLock="1"/>
      </w:r>
      <w:r w:rsidR="00857D3E" w:rsidRPr="00C25A83">
        <w:rPr>
          <w:rFonts w:asciiTheme="majorBidi" w:hAnsiTheme="majorBidi" w:cstheme="majorBidi"/>
          <w:lang w:val="id-ID"/>
        </w:rPr>
        <w:instrText>ADDIN CSL_CITATION {"citationItems":[{"id":"ITEM-1","itemData":{"abstract":"… dan menyiapkan program literasi informasi; 8) alat pendidikan, termasuk handout, situs web dan panduan pendidikan online; dan 9) periode penilaian dan refleksi formal atau informal. …","author":[{"dropping-particle":"","family":"Harahap","given":"Mukti Hamjah","non-dropping-particle":"","parse-names":false,"suffix":""},{"dropping-particle":"","family":"Hasibuan","given":"Novita Indah","non-dropping-particle":"","parse-names":false,"suffix":""},{"dropping-particle":"","family":"Cerah","given":"Adek","non-dropping-particle":"","parse-names":false,"suffix":""},{"dropping-particle":"","family":"Azis","given":"Kurnia","non-dropping-particle":"","parse-names":false,"suffix":""}],"container-title":"Jurnal Pembangunan Perkotaan","id":"ITEM-1","issue":"April 2019","issued":{"date-parts":[["2017"]]},"page":"115-128","title":"\"Pengembangan Program Literasi Sekolah\"","type":"article-journal","volume":"5"},"uris":["http://www.mendeley.com/documents/?uuid=5f87648b-ea99-4afa-b3e5-885c62374974"]}],"mendeley":{"formattedCitation":"(Harahap et al. 2017)","plainTextFormattedCitation":"(Harahap et al. 2017)","previouslyFormattedCitation":"(Harahap et al. 2017)"},"properties":{"noteIndex":0},"schema":"https://github.com/citation-style-language/schema/raw/master/csl-citation.json"}</w:instrText>
      </w:r>
      <w:r w:rsidR="00857D3E" w:rsidRPr="00C25A83">
        <w:rPr>
          <w:rFonts w:asciiTheme="majorBidi" w:hAnsiTheme="majorBidi" w:cstheme="majorBidi"/>
          <w:lang w:val="id-ID"/>
        </w:rPr>
        <w:fldChar w:fldCharType="separate"/>
      </w:r>
      <w:r w:rsidR="00857D3E" w:rsidRPr="00C25A83">
        <w:rPr>
          <w:rFonts w:asciiTheme="majorBidi" w:hAnsiTheme="majorBidi" w:cstheme="majorBidi"/>
          <w:noProof/>
          <w:lang w:val="id-ID"/>
        </w:rPr>
        <w:t>(Harahap et al. 2017)</w:t>
      </w:r>
      <w:r w:rsidR="00857D3E" w:rsidRPr="00C25A83">
        <w:rPr>
          <w:rFonts w:asciiTheme="majorBidi" w:hAnsiTheme="majorBidi" w:cstheme="majorBidi"/>
          <w:lang w:val="id-ID"/>
        </w:rPr>
        <w:fldChar w:fldCharType="end"/>
      </w:r>
    </w:p>
    <w:p w14:paraId="64A46613" w14:textId="0945A8F3" w:rsidR="004C13F7" w:rsidRPr="00C25A83" w:rsidRDefault="004C13F7"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Istilah karakter kerap dihubungkan dan dipertukarkan dengan istilah etika, akhlak, dan atau nilai </w:t>
      </w:r>
      <w:r w:rsidR="00DC6711" w:rsidRPr="00C25A83">
        <w:rPr>
          <w:rFonts w:asciiTheme="majorBidi" w:hAnsiTheme="majorBidi" w:cstheme="majorBidi"/>
          <w:lang w:val="id-ID"/>
        </w:rPr>
        <w:t xml:space="preserve">yang berkaitan dengan kekuatan moral, berkonotasi posistif, bukan netral. Karakter menurut kamus besar bahasa Indonesia merupakan sifat-sifat kejiwaan, akhlak atau budi pekerti yang membedakan seseorang dari yang lain. Dengan demikian karakter adalah nilai-nilai yang unik </w:t>
      </w:r>
      <w:r w:rsidR="00B02DF4" w:rsidRPr="00C25A83">
        <w:rPr>
          <w:rFonts w:asciiTheme="majorBidi" w:hAnsiTheme="majorBidi" w:cstheme="majorBidi"/>
          <w:lang w:val="id-ID"/>
        </w:rPr>
        <w:t xml:space="preserve">baik yang terpateri dalam diri dan terejawantahkan dalam perilaku. Karakter secara koheren memancar dari hasil olah pikir, olah hati, olah rasa dan karsa, serta olahraga seseorang atau sekelompok orang. Karakter juga sering diasosiasikan </w:t>
      </w:r>
      <w:r w:rsidR="00B02DF4" w:rsidRPr="00C25A83">
        <w:rPr>
          <w:rFonts w:asciiTheme="majorBidi" w:hAnsiTheme="majorBidi" w:cstheme="majorBidi"/>
          <w:lang w:val="id-ID"/>
        </w:rPr>
        <w:lastRenderedPageBreak/>
        <w:t xml:space="preserve">dengan istilah apa yang disebut dengan temperamen yang lebih memberi penekanan pada definisi psikososial yang dihubungkan dengan pendidikan dan konteks lingkungan. Sedangkan karakter dilihat dari sudut pandang behaviorial </w:t>
      </w:r>
      <w:r w:rsidR="0020447D" w:rsidRPr="00C25A83">
        <w:rPr>
          <w:rFonts w:asciiTheme="majorBidi" w:hAnsiTheme="majorBidi" w:cstheme="majorBidi"/>
          <w:lang w:val="id-ID"/>
        </w:rPr>
        <w:t>lebih menekankan pada unsur somatopsikis yang dimiliki seseorang sejak lahir. Dengan demikian dapat dikatakan bahwa proses perkembangan karakter pada seseorang dipengaruhi oleh banyak faktor yang khas yang ada pada orang yang bersangkutan yang juga disebut faktor bawaan (</w:t>
      </w:r>
      <w:r w:rsidR="0020447D" w:rsidRPr="00C25A83">
        <w:rPr>
          <w:rFonts w:asciiTheme="majorBidi" w:hAnsiTheme="majorBidi" w:cstheme="majorBidi"/>
          <w:i/>
          <w:iCs/>
          <w:lang w:val="id-ID"/>
        </w:rPr>
        <w:t>nature</w:t>
      </w:r>
      <w:r w:rsidR="0020447D" w:rsidRPr="00C25A83">
        <w:rPr>
          <w:rFonts w:asciiTheme="majorBidi" w:hAnsiTheme="majorBidi" w:cstheme="majorBidi"/>
          <w:lang w:val="id-ID"/>
        </w:rPr>
        <w:t>) dan linkungan (</w:t>
      </w:r>
      <w:r w:rsidR="0020447D" w:rsidRPr="00C25A83">
        <w:rPr>
          <w:rFonts w:asciiTheme="majorBidi" w:hAnsiTheme="majorBidi" w:cstheme="majorBidi"/>
          <w:i/>
          <w:iCs/>
          <w:lang w:val="id-ID"/>
        </w:rPr>
        <w:t>nurture</w:t>
      </w:r>
      <w:r w:rsidR="0020447D" w:rsidRPr="00C25A83">
        <w:rPr>
          <w:rFonts w:asciiTheme="majorBidi" w:hAnsiTheme="majorBidi" w:cstheme="majorBidi"/>
          <w:lang w:val="id-ID"/>
        </w:rPr>
        <w:t>) dimana orang yang bersangkutan tumbuh dan berkembang. Faktor bawaan boleh dikatakan berada di luar jangkauan masyarakat dan individu. Jadi usaha pengembangan atau pendidikan karakter seseorang dapat dilakukan oleh masyarakat atau individu sebagai bagian dari lingkungan.</w:t>
      </w:r>
      <w:r w:rsidR="00857D3E" w:rsidRPr="00C25A83">
        <w:rPr>
          <w:rFonts w:asciiTheme="majorBidi" w:hAnsiTheme="majorBidi" w:cstheme="majorBidi"/>
          <w:lang w:val="id-ID"/>
        </w:rPr>
        <w:t xml:space="preserve"> </w:t>
      </w:r>
      <w:r w:rsidR="00857D3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{"citationItems":[{"id":"ITEM-1","itemData":{"DOI":"10.54371/jiip.v7i9.6007","abstract":"Penelitian ini bertujuan agar guru dan orang tua terjalin hubungan yang harmonis dan saling mengisi kelemahan dalam membentuk kerakter peserta didik. Penelitian menyimpulkan bahwa membentuk karakter peserta didik, dipandang perlu adanya kolaborasi guru dan orang tua. Pembentukan karakter pada peserta didik bukan sesuatu hal yang mudah, karena melalui proses yang begitu panjang dimulai dari usia dini hingga masuk usia sekolah. Olehnya itu disarankan kepada orang tua peserta didik agar melaksanakan perannya dengan baik sebagi pendidik di rumah. Demikian pula para guru agar melaksanakan pula perannya sebagi guru di sekolah. Jika kedua hal terlaksana dengan baik, maka dapat dipastikan  bahwa membentuk karakter peserta didik mudah mencapainya. Metode yang digunakan dalam penelitian ini adalah kualitatif yang mengacu pada hasil bacaan, kepustakaan seperti buku-buku, majalah, artikel, serta bacaan-bacaan yang ada hubungannya dengan pembahasan, kemudian diolah dan dianalisa serta dirumuskan sehingga pada akhirnya dapat disusun dan dirangkai menjadi susunan kalimat yang baik dan sempurnah. Sebagai instrumen adalah peneliti sendiri. Untuk pengumpulan data, peneliti melakukan cara triangulasi. Triangulasi  sebagai pendekatan multi metode yang dilakukan peneliti  ketika mengumpulkan data, menganalisis data dengan baik sehingga memperoleh kebenaran yang akurat. Dalam penelitian ini disimpulkan bahwa kolaborasi guru dan orang tua dalam pembentukan karakter peserta didik belum terlaksana dengan baik.","author":[{"dropping-particle":"","family":"Yusu","given":"Suyuti","non-dropping-particle":"","parse-names":false,"suffix":""},{"dropping-particle":"","family":"Sulaiman","given":"Baso","non-dropping-particle":"","parse-names":false,"suffix":""}],"container-title":"JIIP - Jurnal Ilmiah Ilmu Pendidikan","id":"ITEM-1","issue":"9","issued":{"date-parts":[["2024"]]},"page":"10883-10890","title":"Kolaborasi Guru dan Orang Tua dalam Pembentukan Kerakter Peserta Didik","type":"article-journal","volume":"7"},"uris":["http://www.mendeley.com/documents/?uuid=07c3971d-d516-42f6-ae8f-3b9b1fb7e7f4"]}],"mendeley":{"formattedCitation":"(Yusu and Sulaiman 2024)","plainTextFormattedCitation":"(Yusu and Sulaiman 2024)","previouslyFormattedCitation":"(Yusu and Sulaiman 2024)"},"properties":{"noteIndex":0},"schema":"https://github.com/citation-style-language/schema/raw/master/csl-citation.json"}</w:instrText>
      </w:r>
      <w:r w:rsidR="00857D3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(Yusu and Sulaiman 2024)</w:t>
      </w:r>
      <w:r w:rsidR="00857D3E" w:rsidRPr="00C25A83">
        <w:rPr>
          <w:rFonts w:asciiTheme="majorBidi" w:hAnsiTheme="majorBidi" w:cstheme="majorBidi"/>
          <w:lang w:val="id-ID"/>
        </w:rPr>
        <w:fldChar w:fldCharType="end"/>
      </w:r>
    </w:p>
    <w:p w14:paraId="3A9570C3" w14:textId="730EFDEE" w:rsidR="00B70B24" w:rsidRPr="00C25A83" w:rsidRDefault="00B70B24"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Dalam praktik kehidupan sehari-hari, karakter dimaknai sebagai tempramen, yang perdefinisi menekankan pada unsur psikososial yang kaitkan dengan pendidikan dan konteks lingkungan, karakter juga bisa dipahami dalam sudut pandang behavioral yang menekankan unsur somatopsikis yang dimiliki individu sejak lahir. Karakter sejatinya dapat didekati dari perspektif psikologis atau kejiwaan. </w:t>
      </w:r>
      <w:r w:rsidR="00F01DAE" w:rsidRPr="00C25A83">
        <w:rPr>
          <w:rFonts w:asciiTheme="majorBidi" w:hAnsiTheme="majorBidi" w:cstheme="majorBidi"/>
          <w:lang w:val="id-ID"/>
        </w:rPr>
        <w:t>Hal ini berkaitan langsung dengan aspek kepribadian, akhlak atau budi pekerti, tabiat, watak, atau sifat kualitas yang membedakan seseorang terpercaya dalam kehidupan bersama orang lain karakter merupakan ciri khas seseorang atau kelompok orang yang mengandung nilai, kemampuan, kapasitas moral, dan ketegaran dalam menghadapi kesulitan dan tantangan.</w:t>
      </w:r>
      <w:r w:rsidR="00857D3E" w:rsidRPr="00C25A83">
        <w:rPr>
          <w:rFonts w:asciiTheme="majorBidi" w:hAnsiTheme="majorBidi" w:cstheme="majorBidi"/>
          <w:lang w:val="id-ID"/>
        </w:rPr>
        <w:t xml:space="preserve"> </w:t>
      </w:r>
      <w:r w:rsidR="00857D3E"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{"citationItems":[{"id":"ITEM-1","itemData":{"DOI":"10.22219/jinop.v7i1.14250","ISSN":"2443-1591","abstract":"The integration of local wisdom, such as batik and glass painting, and other Cirebon culture in general courses (Mata Kuliah Umum/ MKU) may be an interesting alternative learning approach. This research aims to describe the implementation of character education models based on local cultural wisdom such as the ability to design batik, glass paintings, and the introduction of other typical Cirebon cultures in MKU. It employed a descriptive qualitative approach to explore naturally visible phenomena. The subjects of this research were 7th semester students of Primary School Teacher Education (Pendidikan Guru Sekolah Dasar/ PGSD), University of Muhammadiyah Cirebon (UMC), class of 2016. The data were obtained from observations and interviews involving 15 respondents consisting of students, lecturers, and the Head of PGSD UMC. The results showed that MKU increased students' knowledge and skills outside the field of education as the students were enthusiastically embraced the Cirebon culture given in MKU. It can be concluded that MKU based on local wisdom was able to hone the skills of PGSD UMC students in improving their affective, psychomotor, and cognitive abilities. Thus, students were prepared to have holistic abilities that are compatible with the challenges of a new life.","author":[{"dropping-particle":"","family":"Faiz","given":"Aiman","non-dropping-particle":"","parse-names":false,"suffix":""},{"dropping-particle":"","family":"Soleh","given":"Bukhori","non-dropping-particle":"","parse-names":false,"suffix":""}],"container-title":"JINoP (Jurnal Inovasi Pembelajaran)","id":"ITEM-1","issue":"1","issued":{"date-parts":[["2021"]]},"page":"68-77","title":"Implementasi pendidikan karakter berbasis kearifan lokal","type":"article-journal","volume":"7"},"uris":["http://www.mendeley.com/documents/?uuid=a32f796e-7592-42ab-9c70-722e5aa4d598"]}],"mendeley":{"formattedCitation":"(Faiz and Soleh 2021)","plainTextFormattedCitation":"(Faiz and Soleh 2021)","previouslyFormattedCitation":"(Faiz and Soleh 2021)"},"properties":{"noteIndex":0},"schema":"https://github.com/citation-style-language/schema/raw/master/csl-citation.json"}</w:instrText>
      </w:r>
      <w:r w:rsidR="00857D3E"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(Faiz and Soleh 2021)</w:t>
      </w:r>
      <w:r w:rsidR="00857D3E" w:rsidRPr="00C25A83">
        <w:rPr>
          <w:rFonts w:asciiTheme="majorBidi" w:hAnsiTheme="majorBidi" w:cstheme="majorBidi"/>
          <w:lang w:val="id-ID"/>
        </w:rPr>
        <w:fldChar w:fldCharType="end"/>
      </w:r>
    </w:p>
    <w:p w14:paraId="51EB2E5C" w14:textId="52B95D11" w:rsidR="00DC68BB" w:rsidRPr="00C25A83" w:rsidRDefault="00F01DAE"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Menurut Hill (2002), </w:t>
      </w:r>
      <w:r w:rsidRPr="00C25A83">
        <w:rPr>
          <w:rFonts w:asciiTheme="majorBidi" w:hAnsiTheme="majorBidi" w:cstheme="majorBidi"/>
          <w:i/>
          <w:iCs/>
          <w:lang w:val="id-ID"/>
        </w:rPr>
        <w:t xml:space="preserve">character determines someone’ private thoughts and someone’s </w:t>
      </w:r>
      <w:r w:rsidR="00DC68BB" w:rsidRPr="00C25A83">
        <w:rPr>
          <w:rFonts w:asciiTheme="majorBidi" w:hAnsiTheme="majorBidi" w:cstheme="majorBidi"/>
          <w:i/>
          <w:iCs/>
          <w:lang w:val="id-ID"/>
        </w:rPr>
        <w:t xml:space="preserve">actions done. Good character is the inward motivation to do what is right, according to the highest standard of behaviour in every situation, </w:t>
      </w:r>
      <w:r w:rsidR="00DC68BB" w:rsidRPr="00C25A83">
        <w:rPr>
          <w:rFonts w:asciiTheme="majorBidi" w:hAnsiTheme="majorBidi" w:cstheme="majorBidi"/>
          <w:lang w:val="id-ID"/>
        </w:rPr>
        <w:t>yang secara bebas diartikel sebagai berikut: karakter menentukan pikiran-pikiran dan tindakan seseorang. Karakter yang baik adalah adanya motivasi intrinsik untuk melakukan apa yang baik sesuai dengan standar perilaku yang paling tinggi di setiap situasi.</w:t>
      </w:r>
    </w:p>
    <w:p w14:paraId="6C6C168D" w14:textId="0326EA8C" w:rsidR="00DC68BB" w:rsidRPr="00C25A83" w:rsidRDefault="00DC68BB"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Dalam kebijakan nasional pembangunan karakter bangsa tahun 2010, karakter diartikan sebagai nilai-nilai yang khas baik (tahu nilai kebaikan, mau berbuat baik, nyata berkehidupan </w:t>
      </w:r>
      <w:r w:rsidR="001A6347" w:rsidRPr="00C25A83">
        <w:rPr>
          <w:rFonts w:asciiTheme="majorBidi" w:hAnsiTheme="majorBidi" w:cstheme="majorBidi"/>
          <w:lang w:val="id-ID"/>
        </w:rPr>
        <w:t xml:space="preserve">baik, dan berdampak baik terhadap lingkungan) yang terpateri dalam diri dan terejawantahkan dalam perilaku. Karakter memancar dari hasil olah pikir, olah hati, olah raga, serta olah rasa dan karsa seseorang atau sekelompok orang. Karakter bangsa adalah kualitas perilaku kolektif kebangsaan yang khas baik yang tercermin dalam kesadaran, </w:t>
      </w:r>
      <w:r w:rsidR="001A6347" w:rsidRPr="00C25A83">
        <w:rPr>
          <w:rFonts w:asciiTheme="majorBidi" w:hAnsiTheme="majorBidi" w:cstheme="majorBidi"/>
          <w:lang w:val="id-ID"/>
        </w:rPr>
        <w:lastRenderedPageBreak/>
        <w:t>pemahaman, rasa, karsa, serta olahraga seseorang atau sekelompok orang. Bagi bangsa Indonesia, karakter yang dibangun didasarkan pada falsafah pancasila, norma UUD 1945, prinsip Bhineka Tunggal Ika, dan komitmen terhadap NKRI.</w:t>
      </w:r>
      <w:r w:rsidR="00857D3E" w:rsidRPr="00C25A83">
        <w:rPr>
          <w:rFonts w:asciiTheme="majorBidi" w:hAnsiTheme="majorBidi" w:cstheme="majorBidi"/>
          <w:lang w:val="id-ID"/>
        </w:rPr>
        <w:t xml:space="preserve"> </w:t>
      </w:r>
      <w:r w:rsidR="00FB2597" w:rsidRPr="00C25A83">
        <w:rPr>
          <w:rFonts w:asciiTheme="majorBidi" w:hAnsiTheme="majorBidi" w:cstheme="majorBidi"/>
          <w:lang w:val="id-ID"/>
        </w:rPr>
        <w:fldChar w:fldCharType="begin" w:fldLock="1"/>
      </w:r>
      <w:r w:rsidR="00FB2597" w:rsidRPr="00C25A83">
        <w:rPr>
          <w:rFonts w:asciiTheme="majorBidi" w:hAnsiTheme="majorBidi" w:cstheme="majorBidi"/>
          <w:lang w:val="id-ID"/>
        </w:rPr>
        <w:instrText>ADDIN CSL_CITATION {"citationItems":[{"id":"ITEM-1","itemData":{"ISSN":"2322-1283","abstract":"Objective: The emergence of chronic diseases such as Parkinson seriously damages the patients’ psychological health besides physical health. Therefore, the present study was conducted with the purpose of investigating effectiveness of the package of hope therapy based on positivist approach on Self-efficacy and loneliness of patients with Parkinson. Method: The present study was quasi-experimental with pretest, posttest, control group and two-month follow-up period. The statistical population of the present study included the people with Parkinson in the city of Isfahan in the winter of 2018-19. 40 patients with Parkinson were selected through non-random available sampling and were randomly replaced into experimental and control groups (20 patients in the experimental group and 20 in the control group). The experimental group received training intervention of hope therapy based on positivist approach in ten ninety-minute sessions during three months. The applied questionnaires in this study included Self-efficacy (Sherer and Adams, 1994) and loneliness questionnaire (Russell, 1996). The data from the study were analyzed through repeated measurement ANOVA. Findings: The results showed that the training package of hope therapy based on positivist approach has significant effect on Self-efficacy and loneliness of Parkinson patients (p&lt;0/001). However, this effect on the follow-up was also maintained. Conclusion: The findings of the present study showed that training package of hope therapy based on positivist approach can lead to the improvement of Self-efficacy and loneliness of Parkinson patients due to enjoying the methods of hope therapy and positivist psychotherapy.","author":[{"dropping-particle":"","family":"Moghtaderi","given":"Mina","non-dropping-particle":"","parse-names":false,"suffix":""},{"dropping-particle":"","family":"Saffarinia","given":"Majid","non-dropping-particle":"","parse-names":false,"suffix":""},{"dropping-particle":"","family":"Zare","given":"Hossein","non-dropping-particle":"","parse-names":false,"suffix":""},{"dropping-particle":"","family":"Alipour","given":"Ahmad","non-dropping-particle":"","parse-names":false,"suffix":""}],"container-title":"Quarterly Journal of Health Psychology","id":"ITEM-1","issue":"32","issued":{"date-parts":[["2020"]]},"page":"73-92","title":"</w:instrText>
      </w:r>
      <w:dir w:val="rtl">
        <w:r w:rsidR="00FB2597" w:rsidRPr="00C25A83">
          <w:rPr>
            <w:rFonts w:asciiTheme="majorBidi" w:hAnsiTheme="majorBidi" w:cstheme="majorBidi"/>
            <w:rtl/>
            <w:lang w:val="id-ID"/>
          </w:rPr>
          <w:instrText>هثبت</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رٍیکزد</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بز</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هبتٌی</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اهیذدرهبًی</w:instrText>
                </w:r>
                <w:r w:rsidR="00FB2597" w:rsidRPr="00C25A83">
                  <w:rPr>
                    <w:rFonts w:asciiTheme="majorBidi" w:hAnsiTheme="majorBidi" w:cstheme="majorBidi"/>
                    <w:rtl/>
                    <w:lang w:val="id-ID"/>
                  </w:rPr>
                  <w:instrText>‬ ِ</w:instrText>
                </w:r>
                <w:dir w:val="rtl">
                  <w:r w:rsidR="00FB2597" w:rsidRPr="00C25A83">
                    <w:rPr>
                      <w:rFonts w:asciiTheme="majorBidi" w:hAnsiTheme="majorBidi" w:cstheme="majorBidi"/>
                      <w:rtl/>
                      <w:lang w:val="id-ID"/>
                    </w:rPr>
                    <w:instrText>بست</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اثزبخشی</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بز</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ًگز</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خَدکبرآهذی</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احسبس</w:instrText>
                            </w:r>
                            <w:r w:rsidR="00FB2597" w:rsidRPr="00C25A83">
                              <w:rPr>
                                <w:rFonts w:asciiTheme="majorBidi" w:hAnsiTheme="majorBidi" w:cstheme="majorBidi"/>
                                <w:rtl/>
                                <w:lang w:val="id-ID"/>
                              </w:rPr>
                              <w:instrText>‬ ٍ َ</w:instrText>
                            </w:r>
                            <w:dir w:val="rtl">
                              <w:r w:rsidR="00FB2597" w:rsidRPr="00C25A83">
                                <w:rPr>
                                  <w:rFonts w:asciiTheme="majorBidi" w:hAnsiTheme="majorBidi" w:cstheme="majorBidi"/>
                                  <w:rtl/>
                                  <w:lang w:val="id-ID"/>
                                </w:rPr>
                                <w:instrText>پبرکیٌس</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بیوبراى</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تٌْبیی</w:instrText>
                                  </w:r>
                                  <w:r w:rsidR="00FB2597" w:rsidRPr="00C25A83">
                                    <w:rPr>
                                      <w:rFonts w:asciiTheme="majorBidi" w:hAnsiTheme="majorBidi" w:cstheme="majorBidi"/>
                                      <w:lang w:val="id-ID"/>
                                    </w:rPr>
                                    <w:instrText xml:space="preserve">‬ </w:instrText>
                                  </w:r>
                                  <w:dir w:val="rtl">
                                    <w:r w:rsidR="00FB2597" w:rsidRPr="00C25A83">
                                      <w:rPr>
                                        <w:rFonts w:asciiTheme="majorBidi" w:hAnsiTheme="majorBidi" w:cstheme="majorBidi"/>
                                        <w:rtl/>
                                        <w:lang w:val="id-ID"/>
                                      </w:rPr>
                                      <w:instrText>ى</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هقتذری</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هیٌب</w:instrText>
                                        </w:r>
                                        <w:r w:rsidR="00FB2597" w:rsidRPr="00C25A83">
                                          <w:rPr>
                                            <w:rFonts w:asciiTheme="majorBidi" w:hAnsiTheme="majorBidi" w:cstheme="majorBidi"/>
                                            <w:rtl/>
                                            <w:lang w:val="id-ID"/>
                                          </w:rPr>
                                          <w:instrText xml:space="preserve">‬ 1 ، * </w:instrText>
                                        </w:r>
                                        <w:dir w:val="rtl">
                                          <w:r w:rsidR="00FB2597" w:rsidRPr="00C25A83">
                                            <w:rPr>
                                              <w:rFonts w:asciiTheme="majorBidi" w:hAnsiTheme="majorBidi" w:cstheme="majorBidi"/>
                                              <w:rtl/>
                                              <w:lang w:val="id-ID"/>
                                            </w:rPr>
                                            <w:instrText>صفبری</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هجیذ</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ًیب</w:instrText>
                                              </w:r>
                                              <w:r w:rsidR="00FB2597" w:rsidRPr="00C25A83">
                                                <w:rPr>
                                                  <w:rFonts w:asciiTheme="majorBidi" w:hAnsiTheme="majorBidi" w:cstheme="majorBidi"/>
                                                  <w:rtl/>
                                                  <w:lang w:val="id-ID"/>
                                                </w:rPr>
                                                <w:instrText xml:space="preserve">‬ 2 </w:instrText>
                                              </w:r>
                                              <w:dir w:val="rtl">
                                                <w:r w:rsidR="00FB2597" w:rsidRPr="00C25A83">
                                                  <w:rPr>
                                                    <w:rFonts w:asciiTheme="majorBidi" w:hAnsiTheme="majorBidi" w:cstheme="majorBidi"/>
                                                    <w:rtl/>
                                                    <w:lang w:val="id-ID"/>
                                                  </w:rPr>
                                                  <w:instrText>سارع</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حسیي</w:instrText>
                                                  </w:r>
                                                  <w:r w:rsidR="00FB2597" w:rsidRPr="00C25A83">
                                                    <w:rPr>
                                                      <w:rFonts w:asciiTheme="majorBidi" w:hAnsiTheme="majorBidi" w:cstheme="majorBidi"/>
                                                      <w:rtl/>
                                                      <w:lang w:val="id-ID"/>
                                                    </w:rPr>
                                                    <w:instrText xml:space="preserve">‬ ، 3 </w:instrText>
                                                  </w:r>
                                                  <w:dir w:val="rtl">
                                                    <w:r w:rsidR="00FB2597" w:rsidRPr="00C25A83">
                                                      <w:rPr>
                                                        <w:rFonts w:asciiTheme="majorBidi" w:hAnsiTheme="majorBidi" w:cstheme="majorBidi"/>
                                                        <w:rtl/>
                                                        <w:lang w:val="id-ID"/>
                                                      </w:rPr>
                                                      <w:instrText>علی</w:instrText>
                                                    </w:r>
                                                    <w:r w:rsidR="00FB2597" w:rsidRPr="00C25A83">
                                                      <w:rPr>
                                                        <w:rFonts w:asciiTheme="majorBidi" w:hAnsiTheme="majorBidi" w:cstheme="majorBidi"/>
                                                        <w:rtl/>
                                                        <w:lang w:val="id-ID"/>
                                                      </w:rPr>
                                                      <w:instrText xml:space="preserve">‬ </w:instrText>
                                                    </w:r>
                                                    <w:dir w:val="rtl">
                                                      <w:r w:rsidR="00FB2597" w:rsidRPr="00C25A83">
                                                        <w:rPr>
                                                          <w:rFonts w:asciiTheme="majorBidi" w:hAnsiTheme="majorBidi" w:cstheme="majorBidi"/>
                                                          <w:rtl/>
                                                          <w:lang w:val="id-ID"/>
                                                        </w:rPr>
                                                        <w:instrText>احوذ</w:instrText>
                                                      </w:r>
                                                      <w:r w:rsidR="00FB2597" w:rsidRPr="00C25A83">
                                                        <w:rPr>
                                                          <w:rFonts w:asciiTheme="majorBidi" w:hAnsiTheme="majorBidi" w:cstheme="majorBidi"/>
                                                          <w:rtl/>
                                                          <w:lang w:val="id-ID"/>
                                                        </w:rPr>
                                                        <w:instrText xml:space="preserve">‬ ، </w:instrText>
                                                      </w:r>
                                                      <w:dir w:val="rtl">
                                                        <w:r w:rsidR="00FB2597" w:rsidRPr="00C25A83">
                                                          <w:rPr>
                                                            <w:rFonts w:asciiTheme="majorBidi" w:hAnsiTheme="majorBidi" w:cstheme="majorBidi"/>
                                                            <w:rtl/>
                                                            <w:lang w:val="id-ID"/>
                                                          </w:rPr>
                                                          <w:instrText>پَر</w:instrText>
                                                        </w:r>
                                                        <w:r w:rsidR="00FB2597" w:rsidRPr="00C25A83">
                                                          <w:rPr>
                                                            <w:rFonts w:asciiTheme="majorBidi" w:hAnsiTheme="majorBidi" w:cstheme="majorBidi"/>
                                                            <w:rtl/>
                                                            <w:lang w:val="id-ID"/>
                                                          </w:rPr>
                                                          <w:instrText>‬ 4</w:instrText>
                                                        </w:r>
                                                        <w:r w:rsidR="00FB2597" w:rsidRPr="00C25A83">
                                                          <w:rPr>
                                                            <w:rFonts w:asciiTheme="majorBidi" w:hAnsiTheme="majorBidi" w:cstheme="majorBidi"/>
                                                            <w:lang w:val="id-ID"/>
                                                          </w:rPr>
                                                          <w:instrText>","type":"article-journal","volume":"8"},"uris":["http://www.mendeley.com/documents/?uuid=ef59f6ab-8230-42ab-8a3e-74fffadeb195"]}],"mendeley":{"formattedCitation":"(Moghtaderi et al. 2020)","plainTextFormattedCitation":"(Moghtaderi et al. 2020)","previouslyFormattedCitation":"(Moghtaderi et al. 2020)"},"properties":{"noteIndex":0},"schema":"https://github.com/citation-style-language/schema/raw/master/csl-citation.json"}</w:instrText>
                                                        </w:r>
                                                        <w:r w:rsidR="00FB2597" w:rsidRPr="00C25A83">
                                                          <w:rPr>
                                                            <w:rFonts w:asciiTheme="majorBidi" w:hAnsiTheme="majorBidi" w:cstheme="majorBidi"/>
                                                            <w:lang w:val="id-ID"/>
                                                          </w:rPr>
                                                          <w:fldChar w:fldCharType="separate"/>
                                                        </w:r>
                                                        <w:r w:rsidR="00FB2597" w:rsidRPr="00C25A83">
                                                          <w:rPr>
                                                            <w:rFonts w:asciiTheme="majorBidi" w:hAnsiTheme="majorBidi" w:cstheme="majorBidi"/>
                                                            <w:noProof/>
                                                            <w:lang w:val="id-ID"/>
                                                          </w:rPr>
                                                          <w:t>(Moghtaderi et al. 2020)</w:t>
                                                        </w:r>
                                                        <w:r w:rsidR="00FB2597" w:rsidRPr="00C25A83">
                                                          <w:rPr>
                                                            <w:rFonts w:asciiTheme="majorBidi" w:hAnsiTheme="majorBidi" w:cstheme="majorBidi"/>
                                                            <w:lang w:val="id-ID"/>
                                                          </w:rPr>
                                                          <w:fldChar w:fldCharType="end"/>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dir>
                                                    </w:dir>
                                                  </w:dir>
                                                </w:dir>
                                              </w:dir>
                                            </w:dir>
                                          </w:dir>
                                        </w:dir>
                                      </w:dir>
                                    </w:dir>
                                  </w:dir>
                                </w:dir>
                              </w:dir>
                            </w:dir>
                          </w:dir>
                        </w:dir>
                      </w:dir>
                    </w:dir>
                  </w:dir>
                </w:dir>
              </w:dir>
            </w:dir>
          </w:dir>
        </w:dir>
      </w:dir>
    </w:p>
    <w:p w14:paraId="25B82C7B" w14:textId="431A46A7" w:rsidR="001A6347" w:rsidRPr="00C25A83" w:rsidRDefault="001A6347"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Karakter berkaitan dengan keseluruhan performance seseorang dalam berinteraksi dengan lingkungannya</w:t>
      </w:r>
      <w:r w:rsidR="00692C12" w:rsidRPr="00C25A83">
        <w:rPr>
          <w:rFonts w:asciiTheme="majorBidi" w:hAnsiTheme="majorBidi" w:cstheme="majorBidi"/>
          <w:lang w:val="id-ID"/>
        </w:rPr>
        <w:t xml:space="preserve">. Oleh karenanya, dalam karakter terkandung unsur moral, sikap, dan perilaku, seseorang dikatakan berkarakter baik atau buruk, tidak cukup hanya dicermati dari ucapannya. Melalui sikap dan rill yang mencerminkan nilai-nilai karakter tertentu, maka karakter seseorang akan dapat diketahui. Karakter akan terbentuk melalui kebiasaan. Seperti diungkap </w:t>
      </w:r>
      <w:r w:rsidR="00692C12" w:rsidRPr="00702304">
        <w:rPr>
          <w:rFonts w:asciiTheme="majorBidi" w:hAnsiTheme="majorBidi" w:cstheme="majorBidi"/>
          <w:lang w:val="id-ID"/>
        </w:rPr>
        <w:t xml:space="preserve">Cronbach: </w:t>
      </w:r>
      <w:r w:rsidR="00692C12" w:rsidRPr="00EB48C2">
        <w:rPr>
          <w:rFonts w:asciiTheme="majorBidi" w:hAnsiTheme="majorBidi" w:cstheme="majorBidi"/>
          <w:i/>
          <w:iCs/>
          <w:lang w:val="id-ID"/>
        </w:rPr>
        <w:t xml:space="preserve">Character is not </w:t>
      </w:r>
      <w:r w:rsidR="00CA2BF0" w:rsidRPr="00EB48C2">
        <w:rPr>
          <w:rFonts w:asciiTheme="majorBidi" w:hAnsiTheme="majorBidi" w:cstheme="majorBidi"/>
          <w:i/>
          <w:iCs/>
          <w:lang w:val="id-ID"/>
        </w:rPr>
        <w:t>accumulation of separate habits and ideas. Character is an aspect of the personality. Beliefs feelings, and action are linked; to change character is to reorganize the personality, tiny lessons on principles of good conduct will not be effective if they cannot be integrated with the person’s system of beliefs about himself, about others, and about the good community</w:t>
      </w:r>
      <w:r w:rsidR="00CA2BF0" w:rsidRPr="00C25A83">
        <w:rPr>
          <w:rFonts w:asciiTheme="majorBidi" w:hAnsiTheme="majorBidi" w:cstheme="majorBidi"/>
          <w:lang w:val="id-ID"/>
        </w:rPr>
        <w:t>.</w:t>
      </w:r>
      <w:r w:rsidR="00FB2597" w:rsidRPr="00C25A83">
        <w:rPr>
          <w:rFonts w:asciiTheme="majorBidi" w:hAnsiTheme="majorBidi" w:cstheme="majorBidi"/>
          <w:lang w:val="id-ID"/>
        </w:rPr>
        <w:t xml:space="preserve"> </w:t>
      </w:r>
      <w:r w:rsidR="00FB2597"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uthor":[{"dropping-particle":"","family":"Ardiyanto","given":"Hysa","non-dropping-particle":"","parse-names":false,"suffix":""},{"dropping-particle":"","family":"Fajaruddin","given":"Syarief","non-dropping-particle":"","parse-names":false,"suffix":""}],"id":"ITEM-1","issue":"1","issued":{"date-parts":[["2019"]]},"page":"83-93","title":"Tinjauan atas artikel penelitian dan pengembangan pendidikan di Jurnal Keolahragaan A review of the educational research and development articles in Jurnal Keolahragaan","type":"article-journal","volume":"7"},"uris":["http://www.mendeley.com/documents/?uuid=eb1e8c33-3aed-402a-a4df-2e3c94cd75a5"]}],"mendeley":{"formattedCitation":"(Ardiyanto and Fajaruddin 2019)","plainTextFormattedCitation":"(Ardiyanto and Fajaruddin 2019)","previouslyFormattedCitation":"(Ardiyanto and Fajaruddin 2019)"},"properties":{"noteIndex":0},"schema":"https://github.com/citation-style-language/schema/raw/master/csl-citation.json"}</w:instrText>
      </w:r>
      <w:r w:rsidR="00FB2597"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(Ardiyanto and Fajaruddin 2019)</w:t>
      </w:r>
      <w:r w:rsidR="00FB2597" w:rsidRPr="00C25A83">
        <w:rPr>
          <w:rFonts w:asciiTheme="majorBidi" w:hAnsiTheme="majorBidi" w:cstheme="majorBidi"/>
          <w:lang w:val="id-ID"/>
        </w:rPr>
        <w:fldChar w:fldCharType="end"/>
      </w:r>
    </w:p>
    <w:p w14:paraId="0D0F9862" w14:textId="4CC961DF" w:rsidR="00CA2BF0" w:rsidRPr="00C25A83" w:rsidRDefault="00CA2BF0"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Karakter sebagaimana dipahami </w:t>
      </w:r>
      <w:r w:rsidRPr="00702304">
        <w:rPr>
          <w:rFonts w:asciiTheme="majorBidi" w:hAnsiTheme="majorBidi" w:cstheme="majorBidi"/>
          <w:lang w:val="id-ID"/>
        </w:rPr>
        <w:t>Cronbach,</w:t>
      </w:r>
      <w:r w:rsidRPr="00C25A83">
        <w:rPr>
          <w:rFonts w:asciiTheme="majorBidi" w:hAnsiTheme="majorBidi" w:cstheme="majorBidi"/>
          <w:lang w:val="id-ID"/>
        </w:rPr>
        <w:t xml:space="preserve"> bukan akumulasi yang memisahkan kebiasaan dan gagasan. Karakter adalah aspek kepridaan. Keyakinan</w:t>
      </w:r>
      <w:r w:rsidR="00A72C03" w:rsidRPr="00C25A83">
        <w:rPr>
          <w:rFonts w:asciiTheme="majorBidi" w:hAnsiTheme="majorBidi" w:cstheme="majorBidi"/>
          <w:lang w:val="id-ID"/>
        </w:rPr>
        <w:t>, perasaan, dan tindakan sesungguhnya saling berkaitan, sehingga mengubah karakter sama halnya dengan melakukan reorganisasi terhadap kepribadian.</w:t>
      </w:r>
      <w:r w:rsidR="00FB2597" w:rsidRPr="00C25A83">
        <w:rPr>
          <w:rFonts w:asciiTheme="majorBidi" w:hAnsiTheme="majorBidi" w:cstheme="majorBidi"/>
          <w:lang w:val="id-ID"/>
        </w:rPr>
        <w:t xml:space="preserve"> </w:t>
      </w:r>
      <w:r w:rsidR="00FB2597" w:rsidRPr="00C25A83">
        <w:rPr>
          <w:rFonts w:asciiTheme="majorBidi" w:hAnsiTheme="majorBidi" w:cstheme="majorBidi"/>
          <w:lang w:val="id-ID"/>
        </w:rPr>
        <w:fldChar w:fldCharType="begin" w:fldLock="1"/>
      </w:r>
      <w:r w:rsidR="00FB2597" w:rsidRPr="00C25A83">
        <w:rPr>
          <w:rFonts w:asciiTheme="majorBidi" w:hAnsiTheme="majorBidi" w:cstheme="majorBidi"/>
          <w:lang w:val="id-ID"/>
        </w:rPr>
        <w:instrText>ADDIN CSL_CITATION {"citationItems":[{"id":"ITEM-1","itemData":{"DOI":"10.35316/edupedia.v8i2.3947","abstract":"… 5) requires schools to apply character values as they should. However, elementary schools do not … by Muslim figures and their implementation in schools. This research aims to describe …","author":[{"dropping-particle":"","family":"Mubarok","given":"H","non-dropping-particle":"","parse-names":false,"suffix":""},{"dropping-particle":"","family":"Shofiyuddin","given":"M","non-dropping-particle":"","parse-names":false,"suffix":""},{"dropping-particle":"","family":"Harsono","given":"H","non-dropping-particle":"","parse-names":false,"suffix":""},{"dropping-particle":"","family":"...","given":"","non-dropping-particle":"","parse-names":false,"suffix":""}],"container-title":"Edupedia: Jurnal Studi Pendidikan dan Pedagogi Islam","id":"ITEM-1","issue":"2","issued":{"date-parts":[["2024"]]},"page":"135-146","title":"The Implementation of Al-Ghazali'S Thought on Character Education At Semai Elementary School","type":"article-journal","volume":"8"},"uris":["http://www.mendeley.com/documents/?uuid=2f1ca245-5ca6-4b54-a2b4-696843b4495b"]}],"mendeley":{"formattedCitation":"(Mubarok et al. 2024)","plainTextFormattedCitation":"(Mubarok et al. 2024)","previouslyFormattedCitation":"(Mubarok et al. 2024)"},"properties":{"noteIndex":0},"schema":"https://github.com/citation-style-language/schema/raw/master/csl-citation.json"}</w:instrText>
      </w:r>
      <w:r w:rsidR="00FB2597" w:rsidRPr="00C25A83">
        <w:rPr>
          <w:rFonts w:asciiTheme="majorBidi" w:hAnsiTheme="majorBidi" w:cstheme="majorBidi"/>
          <w:lang w:val="id-ID"/>
        </w:rPr>
        <w:fldChar w:fldCharType="separate"/>
      </w:r>
      <w:r w:rsidR="00FB2597" w:rsidRPr="00C25A83">
        <w:rPr>
          <w:rFonts w:asciiTheme="majorBidi" w:hAnsiTheme="majorBidi" w:cstheme="majorBidi"/>
          <w:noProof/>
          <w:lang w:val="id-ID"/>
        </w:rPr>
        <w:t>(Mubarok et al. 2024)</w:t>
      </w:r>
      <w:r w:rsidR="00FB2597" w:rsidRPr="00C25A83">
        <w:rPr>
          <w:rFonts w:asciiTheme="majorBidi" w:hAnsiTheme="majorBidi" w:cstheme="majorBidi"/>
          <w:lang w:val="id-ID"/>
        </w:rPr>
        <w:fldChar w:fldCharType="end"/>
      </w:r>
    </w:p>
    <w:p w14:paraId="59A52B6B" w14:textId="1F90BD57" w:rsidR="00A72C03" w:rsidRPr="00C25A83" w:rsidRDefault="00A72C03"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Berbeda dengan </w:t>
      </w:r>
      <w:r w:rsidRPr="00702304">
        <w:rPr>
          <w:rFonts w:asciiTheme="majorBidi" w:hAnsiTheme="majorBidi" w:cstheme="majorBidi"/>
          <w:lang w:val="id-ID"/>
        </w:rPr>
        <w:t>Cronbach, Lickona</w:t>
      </w:r>
      <w:r w:rsidRPr="00C25A83">
        <w:rPr>
          <w:rFonts w:asciiTheme="majorBidi" w:hAnsiTheme="majorBidi" w:cstheme="majorBidi"/>
          <w:lang w:val="id-ID"/>
        </w:rPr>
        <w:t xml:space="preserve"> memahami karakter dalam tiga hal yang salaing terkait, yaitu </w:t>
      </w:r>
      <w:r w:rsidRPr="00C25A83">
        <w:rPr>
          <w:rFonts w:asciiTheme="majorBidi" w:hAnsiTheme="majorBidi" w:cstheme="majorBidi"/>
          <w:i/>
          <w:iCs/>
          <w:lang w:val="id-ID"/>
        </w:rPr>
        <w:t xml:space="preserve">moral knowing, </w:t>
      </w:r>
      <w:r w:rsidRPr="00C25A83">
        <w:rPr>
          <w:rFonts w:asciiTheme="majorBidi" w:hAnsiTheme="majorBidi" w:cstheme="majorBidi"/>
          <w:lang w:val="id-ID"/>
        </w:rPr>
        <w:t>moral feeling, dan moral action. Berdasarkan ketiga aspek tersebut, maka dapat disimpulkan bahwa seseorang yang berkarakter baik  adalah yang mengetahui hal yang baik (</w:t>
      </w:r>
      <w:r w:rsidRPr="00C25A83">
        <w:rPr>
          <w:rFonts w:asciiTheme="majorBidi" w:hAnsiTheme="majorBidi" w:cstheme="majorBidi"/>
          <w:i/>
          <w:iCs/>
          <w:lang w:val="id-ID"/>
        </w:rPr>
        <w:t>moral knowing</w:t>
      </w:r>
      <w:r w:rsidRPr="00C25A83">
        <w:rPr>
          <w:rFonts w:asciiTheme="majorBidi" w:hAnsiTheme="majorBidi" w:cstheme="majorBidi"/>
          <w:lang w:val="id-ID"/>
        </w:rPr>
        <w:t>), memiliki keinginan terhadap hal baik (</w:t>
      </w:r>
      <w:r w:rsidRPr="00C25A83">
        <w:rPr>
          <w:rFonts w:asciiTheme="majorBidi" w:hAnsiTheme="majorBidi" w:cstheme="majorBidi"/>
          <w:i/>
          <w:iCs/>
          <w:lang w:val="id-ID"/>
        </w:rPr>
        <w:t>moral feeling</w:t>
      </w:r>
      <w:r w:rsidRPr="00C25A83">
        <w:rPr>
          <w:rFonts w:asciiTheme="majorBidi" w:hAnsiTheme="majorBidi" w:cstheme="majorBidi"/>
          <w:lang w:val="id-ID"/>
        </w:rPr>
        <w:t>), dan melakukan hal baik (</w:t>
      </w:r>
      <w:r w:rsidRPr="00C25A83">
        <w:rPr>
          <w:rFonts w:asciiTheme="majorBidi" w:hAnsiTheme="majorBidi" w:cstheme="majorBidi"/>
          <w:i/>
          <w:iCs/>
          <w:lang w:val="id-ID"/>
        </w:rPr>
        <w:t>moral action</w:t>
      </w:r>
      <w:r w:rsidRPr="00C25A83">
        <w:rPr>
          <w:rFonts w:asciiTheme="majorBidi" w:hAnsiTheme="majorBidi" w:cstheme="majorBidi"/>
          <w:lang w:val="id-ID"/>
        </w:rPr>
        <w:t>). Ketiga komponen tersebut akan mengarahkan seseorang memiliki kebiasaan berpikir, kebiasaan hati, dan kebiasaan bertindak, baik yang ditujukan kepada Tuhan YME, diri sendiri, sesama, lingkungan, dan bangsa.</w:t>
      </w:r>
      <w:r w:rsidR="00FB2597" w:rsidRPr="00C25A83">
        <w:rPr>
          <w:rFonts w:asciiTheme="majorBidi" w:hAnsiTheme="majorBidi" w:cstheme="majorBidi"/>
          <w:lang w:val="id-ID"/>
        </w:rPr>
        <w:t xml:space="preserve"> </w:t>
      </w:r>
      <w:r w:rsidR="00FB2597"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{"citationItems":[{"id":"ITEM-1","itemData":{"abstract":"… first taste of basic character formation. However, in the family, the basic character formation of … This study aims to analyze the role of parents in the formation of children's characters in …","author":[{"dropping-particle":"","family":"AlAwwali","given":"Sholihin","non-dropping-particle":"","parse-names":false,"suffix":""},{"dropping-particle":"","family":"Bustam","given":"Betty Mauli Rosa","non-dropping-particle":"","parse-names":false,"suffix":""}],"container-title":"Journal Sintdu","id":"ITEM-1","issued":{"date-parts":[["2022"]]},"page":"2289-2303","title":"The Role of Parents in Children's Character Building","type":"article-journal"},"uris":["http://www.mendeley.com/documents/?uuid=4ffdc848-2330-4ba7-b335-1d4f6db9bc1b"]}],"mendeley":{"formattedCitation":"(AlAwwali and Bustam 2022)","plainTextFormattedCitation":"(AlAwwali and Bustam 2022)","previouslyFormattedCitation":"(AlAwwali and Bustam 2022)"},"properties":{"noteIndex":0},"schema":"https://github.com/citation-style-language/schema/raw/master/csl-citation.json"}</w:instrText>
      </w:r>
      <w:r w:rsidR="00FB2597"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(AlAwwali and Bustam 2022)</w:t>
      </w:r>
      <w:r w:rsidR="00FB2597" w:rsidRPr="00C25A83">
        <w:rPr>
          <w:rFonts w:asciiTheme="majorBidi" w:hAnsiTheme="majorBidi" w:cstheme="majorBidi"/>
          <w:lang w:val="id-ID"/>
        </w:rPr>
        <w:fldChar w:fldCharType="end"/>
      </w:r>
    </w:p>
    <w:p w14:paraId="6D8760ED" w14:textId="332BC13F" w:rsidR="006B760B" w:rsidRPr="00C25A83" w:rsidRDefault="006B760B"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Secara etimologis, makna karakter juga dikemukakan oleh </w:t>
      </w:r>
      <w:r w:rsidR="00EB48C2" w:rsidRPr="00702304">
        <w:rPr>
          <w:rFonts w:asciiTheme="majorBidi" w:hAnsiTheme="majorBidi" w:cstheme="majorBidi"/>
          <w:lang w:val="id-ID"/>
        </w:rPr>
        <w:t>T</w:t>
      </w:r>
      <w:r w:rsidRPr="00702304">
        <w:rPr>
          <w:rFonts w:asciiTheme="majorBidi" w:hAnsiTheme="majorBidi" w:cstheme="majorBidi"/>
          <w:lang w:val="id-ID"/>
        </w:rPr>
        <w:t xml:space="preserve">homas </w:t>
      </w:r>
      <w:r w:rsidR="00EB48C2" w:rsidRPr="00702304">
        <w:rPr>
          <w:rFonts w:asciiTheme="majorBidi" w:hAnsiTheme="majorBidi" w:cstheme="majorBidi"/>
          <w:lang w:val="id-ID"/>
        </w:rPr>
        <w:t>L</w:t>
      </w:r>
      <w:r w:rsidRPr="00702304">
        <w:rPr>
          <w:rFonts w:asciiTheme="majorBidi" w:hAnsiTheme="majorBidi" w:cstheme="majorBidi"/>
          <w:lang w:val="id-ID"/>
        </w:rPr>
        <w:t>ickona.</w:t>
      </w:r>
      <w:r w:rsidRPr="00C25A83">
        <w:rPr>
          <w:rFonts w:asciiTheme="majorBidi" w:hAnsiTheme="majorBidi" w:cstheme="majorBidi"/>
          <w:lang w:val="id-ID"/>
        </w:rPr>
        <w:t xml:space="preserve"> Menurutnya karakter adalah “</w:t>
      </w:r>
      <w:r w:rsidRPr="00C25A83">
        <w:rPr>
          <w:rFonts w:asciiTheme="majorBidi" w:hAnsiTheme="majorBidi" w:cstheme="majorBidi"/>
          <w:i/>
          <w:iCs/>
          <w:lang w:val="id-ID"/>
        </w:rPr>
        <w:t xml:space="preserve">A reliable inner disposition to respond to situations in a morally good way.” </w:t>
      </w:r>
      <w:r w:rsidRPr="00C25A83">
        <w:rPr>
          <w:rFonts w:asciiTheme="majorBidi" w:hAnsiTheme="majorBidi" w:cstheme="majorBidi"/>
          <w:lang w:val="id-ID"/>
        </w:rPr>
        <w:t xml:space="preserve"> Selanjutnya </w:t>
      </w:r>
      <w:r w:rsidRPr="00EB48C2">
        <w:rPr>
          <w:rFonts w:asciiTheme="majorBidi" w:hAnsiTheme="majorBidi" w:cstheme="majorBidi"/>
          <w:i/>
          <w:iCs/>
          <w:lang w:val="id-ID"/>
        </w:rPr>
        <w:t>Lickona</w:t>
      </w:r>
      <w:r w:rsidRPr="00C25A83">
        <w:rPr>
          <w:rFonts w:asciiTheme="majorBidi" w:hAnsiTheme="majorBidi" w:cstheme="majorBidi"/>
          <w:lang w:val="id-ID"/>
        </w:rPr>
        <w:t xml:space="preserve"> menambahkan</w:t>
      </w:r>
      <w:r w:rsidRPr="00C25A83">
        <w:rPr>
          <w:rFonts w:asciiTheme="majorBidi" w:hAnsiTheme="majorBidi" w:cstheme="majorBidi"/>
          <w:i/>
          <w:iCs/>
          <w:lang w:val="id-ID"/>
        </w:rPr>
        <w:t xml:space="preserve">, </w:t>
      </w:r>
      <w:r w:rsidRPr="00C25A83">
        <w:rPr>
          <w:rFonts w:asciiTheme="majorBidi" w:hAnsiTheme="majorBidi" w:cstheme="majorBidi"/>
          <w:lang w:val="id-ID"/>
        </w:rPr>
        <w:t>“</w:t>
      </w:r>
      <w:r w:rsidRPr="00C25A83">
        <w:rPr>
          <w:rFonts w:asciiTheme="majorBidi" w:hAnsiTheme="majorBidi" w:cstheme="majorBidi"/>
          <w:i/>
          <w:iCs/>
          <w:lang w:val="id-ID"/>
        </w:rPr>
        <w:t>Character so conceived h</w:t>
      </w:r>
      <w:r w:rsidR="000840F7" w:rsidRPr="00C25A83">
        <w:rPr>
          <w:rFonts w:asciiTheme="majorBidi" w:hAnsiTheme="majorBidi" w:cstheme="majorBidi"/>
          <w:i/>
          <w:iCs/>
          <w:lang w:val="id-ID"/>
        </w:rPr>
        <w:t xml:space="preserve">, </w:t>
      </w:r>
      <w:r w:rsidRPr="00C25A83">
        <w:rPr>
          <w:rFonts w:asciiTheme="majorBidi" w:hAnsiTheme="majorBidi" w:cstheme="majorBidi"/>
          <w:i/>
          <w:iCs/>
          <w:lang w:val="id-ID"/>
        </w:rPr>
        <w:t>as theree interrelated parts: moral knowing, moral feeling, and moral behavior</w:t>
      </w:r>
      <w:r w:rsidRPr="00C25A83">
        <w:rPr>
          <w:rFonts w:asciiTheme="majorBidi" w:hAnsiTheme="majorBidi" w:cstheme="majorBidi"/>
          <w:lang w:val="id-ID"/>
        </w:rPr>
        <w:t>”</w:t>
      </w:r>
      <w:r w:rsidR="000840F7" w:rsidRPr="00C25A83">
        <w:rPr>
          <w:rFonts w:asciiTheme="majorBidi" w:hAnsiTheme="majorBidi" w:cstheme="majorBidi"/>
          <w:lang w:val="id-ID"/>
        </w:rPr>
        <w:t xml:space="preserve">. Menurut </w:t>
      </w:r>
      <w:r w:rsidR="000840F7" w:rsidRPr="00702304">
        <w:rPr>
          <w:rFonts w:asciiTheme="majorBidi" w:hAnsiTheme="majorBidi" w:cstheme="majorBidi"/>
          <w:lang w:val="id-ID"/>
        </w:rPr>
        <w:t>Lickona,</w:t>
      </w:r>
      <w:r w:rsidR="000840F7" w:rsidRPr="00C25A83">
        <w:rPr>
          <w:rFonts w:asciiTheme="majorBidi" w:hAnsiTheme="majorBidi" w:cstheme="majorBidi"/>
          <w:lang w:val="id-ID"/>
        </w:rPr>
        <w:t xml:space="preserve"> karakter mulia (</w:t>
      </w:r>
      <w:r w:rsidR="000840F7" w:rsidRPr="00C25A83">
        <w:rPr>
          <w:rFonts w:asciiTheme="majorBidi" w:hAnsiTheme="majorBidi" w:cstheme="majorBidi"/>
          <w:i/>
          <w:iCs/>
          <w:lang w:val="id-ID"/>
        </w:rPr>
        <w:t>good character</w:t>
      </w:r>
      <w:r w:rsidR="000840F7" w:rsidRPr="00C25A83">
        <w:rPr>
          <w:rFonts w:asciiTheme="majorBidi" w:hAnsiTheme="majorBidi" w:cstheme="majorBidi"/>
          <w:lang w:val="id-ID"/>
        </w:rPr>
        <w:t xml:space="preserve">) meliputi pengetahuan tentang kebaikan, lalu menimbulkan komitmen (niat) terhadap kebaikan, dan akhirnya benar-benar melakukan kebaikan. Dengan kata lain, karakter mengacu kepada serangkaian pengetahuan </w:t>
      </w:r>
      <w:r w:rsidR="000840F7" w:rsidRPr="00C25A83">
        <w:rPr>
          <w:rFonts w:asciiTheme="majorBidi" w:hAnsiTheme="majorBidi" w:cstheme="majorBidi"/>
          <w:lang w:val="id-ID"/>
        </w:rPr>
        <w:lastRenderedPageBreak/>
        <w:t>(</w:t>
      </w:r>
      <w:r w:rsidR="000840F7" w:rsidRPr="00C25A83">
        <w:rPr>
          <w:rFonts w:asciiTheme="majorBidi" w:hAnsiTheme="majorBidi" w:cstheme="majorBidi"/>
          <w:i/>
          <w:iCs/>
          <w:lang w:val="id-ID"/>
        </w:rPr>
        <w:t>cognitives</w:t>
      </w:r>
      <w:r w:rsidR="000840F7" w:rsidRPr="00C25A83">
        <w:rPr>
          <w:rFonts w:asciiTheme="majorBidi" w:hAnsiTheme="majorBidi" w:cstheme="majorBidi"/>
          <w:lang w:val="id-ID"/>
        </w:rPr>
        <w:t>), sikap (</w:t>
      </w:r>
      <w:r w:rsidR="000840F7" w:rsidRPr="00C25A83">
        <w:rPr>
          <w:rFonts w:asciiTheme="majorBidi" w:hAnsiTheme="majorBidi" w:cstheme="majorBidi"/>
          <w:i/>
          <w:iCs/>
          <w:lang w:val="id-ID"/>
        </w:rPr>
        <w:t>attitides</w:t>
      </w:r>
      <w:r w:rsidR="000840F7" w:rsidRPr="00C25A83">
        <w:rPr>
          <w:rFonts w:asciiTheme="majorBidi" w:hAnsiTheme="majorBidi" w:cstheme="majorBidi"/>
          <w:lang w:val="id-ID"/>
        </w:rPr>
        <w:t>), dan motivasi (</w:t>
      </w:r>
      <w:r w:rsidR="000840F7" w:rsidRPr="00C25A83">
        <w:rPr>
          <w:rFonts w:asciiTheme="majorBidi" w:hAnsiTheme="majorBidi" w:cstheme="majorBidi"/>
          <w:i/>
          <w:iCs/>
          <w:lang w:val="id-ID"/>
        </w:rPr>
        <w:t>motivations</w:t>
      </w:r>
      <w:r w:rsidR="000840F7" w:rsidRPr="00C25A83">
        <w:rPr>
          <w:rFonts w:asciiTheme="majorBidi" w:hAnsiTheme="majorBidi" w:cstheme="majorBidi"/>
          <w:lang w:val="id-ID"/>
        </w:rPr>
        <w:t>), serta perilaku (</w:t>
      </w:r>
      <w:r w:rsidR="000840F7" w:rsidRPr="00C25A83">
        <w:rPr>
          <w:rFonts w:asciiTheme="majorBidi" w:hAnsiTheme="majorBidi" w:cstheme="majorBidi"/>
          <w:i/>
          <w:iCs/>
          <w:lang w:val="id-ID"/>
        </w:rPr>
        <w:t>behaviors</w:t>
      </w:r>
      <w:r w:rsidR="000840F7" w:rsidRPr="00C25A83">
        <w:rPr>
          <w:rFonts w:asciiTheme="majorBidi" w:hAnsiTheme="majorBidi" w:cstheme="majorBidi"/>
          <w:lang w:val="id-ID"/>
        </w:rPr>
        <w:t xml:space="preserve">) dan keterampilan </w:t>
      </w:r>
      <w:r w:rsidR="00DE2FF7" w:rsidRPr="00C25A83">
        <w:rPr>
          <w:rFonts w:asciiTheme="majorBidi" w:hAnsiTheme="majorBidi" w:cstheme="majorBidi"/>
          <w:lang w:val="id-ID"/>
        </w:rPr>
        <w:t>(</w:t>
      </w:r>
      <w:r w:rsidR="00DE2FF7" w:rsidRPr="00C25A83">
        <w:rPr>
          <w:rFonts w:asciiTheme="majorBidi" w:hAnsiTheme="majorBidi" w:cstheme="majorBidi"/>
          <w:i/>
          <w:iCs/>
          <w:lang w:val="id-ID"/>
        </w:rPr>
        <w:t>skills</w:t>
      </w:r>
      <w:r w:rsidR="00DE2FF7" w:rsidRPr="00C25A83">
        <w:rPr>
          <w:rFonts w:asciiTheme="majorBidi" w:hAnsiTheme="majorBidi" w:cstheme="majorBidi"/>
          <w:lang w:val="id-ID"/>
        </w:rPr>
        <w:t>).</w:t>
      </w:r>
      <w:r w:rsidR="00FB2597" w:rsidRPr="00C25A83">
        <w:rPr>
          <w:rFonts w:asciiTheme="majorBidi" w:hAnsiTheme="majorBidi" w:cstheme="majorBidi"/>
          <w:lang w:val="id-ID"/>
        </w:rPr>
        <w:t xml:space="preserve"> </w:t>
      </w:r>
      <w:r w:rsidR="00FB2597"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{"citationItems":[{"id":"ITEM-1","itemData":{"abstract":"The role of parents in shaping children's character has a significant impact on children's personal and social development. This research explores the key role of parents in shaping children's character through various interactions and influences in daily life. The type of research that researchers conduct is qualitative field research. The data sources that researchers use are primary data sources and secondary data sources. The primary data sources that researchers used were 20 parents and 25 children aged 6-12 years. The findings of this study reveal that, the role of parents in shaping children's character is carried out with five roles of parents, namely educating through behavioral examples, implementing an early education system, conducting a habituation system, a culture of dialogue between parents and children, and applying the principle of justice in managing the time available. Thus, it can be concluded that the role of parents in shaping children's character is not just a task, but an important mission that requires active involvement, deep understanding, and strong commitment.","author":[{"dropping-particle":"","family":"Masnawati","given":"","non-dropping-particle":"","parse-names":false,"suffix":""},{"dropping-particle":"","family":"Masfufah","given":"E &amp; M","non-dropping-particle":"","parse-names":false,"suffix":""}],"container-title":"International Journal of Ser vice Science","id":"ITEM-1","issue":"2","issued":{"date-parts":[["2023"]]},"page":"6-9","title":"The Role of Parents in Shaping Children's Character","type":"article-journal","volume":"4"},"uris":["http://www.mendeley.com/documents/?uuid=2f7adcf7-ce0f-473e-9438-f7d1bdb93491"]}],"mendeley":{"formattedCitation":"(Masnawati and Masfufah 2023)","plainTextFormattedCitation":"(Masnawati and Masfufah 2023)","previouslyFormattedCitation":"(Masnawati and Masfufah 2023)"},"properties":{"noteIndex":0},"schema":"https://github.com/citation-style-language/schema/raw/master/csl-citation.json"}</w:instrText>
      </w:r>
      <w:r w:rsidR="00FB2597"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(Masnawati and Masfufah 2023)</w:t>
      </w:r>
      <w:r w:rsidR="00FB2597" w:rsidRPr="00C25A83">
        <w:rPr>
          <w:rFonts w:asciiTheme="majorBidi" w:hAnsiTheme="majorBidi" w:cstheme="majorBidi"/>
          <w:lang w:val="id-ID"/>
        </w:rPr>
        <w:fldChar w:fldCharType="end"/>
      </w:r>
    </w:p>
    <w:p w14:paraId="529D72DC" w14:textId="3D390C40" w:rsidR="00DE2FF7" w:rsidRPr="00C25A83" w:rsidRDefault="00DE2FF7"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Lalu bagaimana dengan definisi pendidikan karakter? Pendidikan karakter telah menjadi perhatian berbagai negara dalam mempersiapkan generasi yang berkualitas, bukan hanya untuk kepentingan individu warga negara, tetapi juga untuk warga masyarakat secara keseluruhan. Pendidikan karakter dapat diartikan sebagai </w:t>
      </w:r>
      <w:r w:rsidRPr="00C25A83">
        <w:rPr>
          <w:rFonts w:asciiTheme="majorBidi" w:hAnsiTheme="majorBidi" w:cstheme="majorBidi"/>
          <w:i/>
          <w:iCs/>
          <w:lang w:val="id-ID"/>
        </w:rPr>
        <w:t>the deliberates us of all dimensions of school life to foster optimal character development</w:t>
      </w:r>
      <w:r w:rsidRPr="00C25A83">
        <w:rPr>
          <w:rFonts w:asciiTheme="majorBidi" w:hAnsiTheme="majorBidi" w:cstheme="majorBidi"/>
          <w:lang w:val="id-ID"/>
        </w:rPr>
        <w:t xml:space="preserve"> (usaha kita secara sengaja dari seluruh dimensi kehidupan sekolah/madrasah untuk membantu pembentukan karakter secara optimal. </w:t>
      </w:r>
      <w:r w:rsidR="00FB2597"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{"citationItems":[{"id":"ITEM-1","itemData":{"abstract":"… first taste of basic character formation. However, in the family, the basic character formation of … This study aims to analyze the role of parents in the formation of children's characters in …","author":[{"dropping-particle":"","family":"AlAwwali","given":"Sholihin","non-dropping-particle":"","parse-names":false,"suffix":""},{"dropping-particle":"","family":"Bustam","given":"Betty Mauli Rosa","non-dropping-particle":"","parse-names":false,"suffix":""}],"container-title":"Journal Sintdu","id":"ITEM-1","issued":{"date-parts":[["2022"]]},"page":"2289-2303","title":"The Role of Parents in Children's Character Building","type":"article-journal"},"uris":["http://www.mendeley.com/documents/?uuid=4ffdc848-2330-4ba7-b335-1d4f6db9bc1b"]}],"mendeley":{"formattedCitation":"(AlAwwali and Bustam 2022)","plainTextFormattedCitation":"(AlAwwali and Bustam 2022)","previouslyFormattedCitation":"(AlAwwali and Bustam 2022)"},"properties":{"noteIndex":0},"schema":"https://github.com/citation-style-language/schema/raw/master/csl-citation.json"}</w:instrText>
      </w:r>
      <w:r w:rsidR="00FB2597"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(AlAwwali and Bustam 2022)</w:t>
      </w:r>
      <w:r w:rsidR="00FB2597" w:rsidRPr="00C25A83">
        <w:rPr>
          <w:rFonts w:asciiTheme="majorBidi" w:hAnsiTheme="majorBidi" w:cstheme="majorBidi"/>
          <w:lang w:val="id-ID"/>
        </w:rPr>
        <w:fldChar w:fldCharType="end"/>
      </w:r>
    </w:p>
    <w:p w14:paraId="0DBD1CD7" w14:textId="77777777" w:rsidR="00216D85" w:rsidRPr="00C25A83" w:rsidRDefault="00DE2FF7"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Menurut </w:t>
      </w:r>
      <w:r w:rsidRPr="00702304">
        <w:rPr>
          <w:rFonts w:asciiTheme="majorBidi" w:hAnsiTheme="majorBidi" w:cstheme="majorBidi"/>
          <w:lang w:val="id-ID"/>
        </w:rPr>
        <w:t>Lickona,</w:t>
      </w:r>
      <w:r w:rsidRPr="00C25A83">
        <w:rPr>
          <w:rFonts w:asciiTheme="majorBidi" w:hAnsiTheme="majorBidi" w:cstheme="majorBidi"/>
          <w:lang w:val="id-ID"/>
        </w:rPr>
        <w:t xml:space="preserve"> karakter berkaitan dengan konsep moral (</w:t>
      </w:r>
      <w:r w:rsidRPr="00C25A83">
        <w:rPr>
          <w:rFonts w:asciiTheme="majorBidi" w:hAnsiTheme="majorBidi" w:cstheme="majorBidi"/>
          <w:i/>
          <w:iCs/>
          <w:lang w:val="id-ID"/>
        </w:rPr>
        <w:t>moral knowling</w:t>
      </w:r>
      <w:r w:rsidRPr="00C25A83">
        <w:rPr>
          <w:rFonts w:asciiTheme="majorBidi" w:hAnsiTheme="majorBidi" w:cstheme="majorBidi"/>
          <w:lang w:val="id-ID"/>
        </w:rPr>
        <w:t>), sikap moral (</w:t>
      </w:r>
      <w:r w:rsidRPr="00C25A83">
        <w:rPr>
          <w:rFonts w:asciiTheme="majorBidi" w:hAnsiTheme="majorBidi" w:cstheme="majorBidi"/>
          <w:i/>
          <w:iCs/>
          <w:lang w:val="id-ID"/>
        </w:rPr>
        <w:t>moral felling</w:t>
      </w:r>
      <w:r w:rsidR="00216D85" w:rsidRPr="00C25A83">
        <w:rPr>
          <w:rFonts w:asciiTheme="majorBidi" w:hAnsiTheme="majorBidi" w:cstheme="majorBidi"/>
          <w:lang w:val="id-ID"/>
        </w:rPr>
        <w:t>), dan perilaku moral (</w:t>
      </w:r>
      <w:r w:rsidR="00216D85" w:rsidRPr="00C25A83">
        <w:rPr>
          <w:rFonts w:asciiTheme="majorBidi" w:hAnsiTheme="majorBidi" w:cstheme="majorBidi"/>
          <w:i/>
          <w:iCs/>
          <w:lang w:val="id-ID"/>
        </w:rPr>
        <w:t>moral behavior</w:t>
      </w:r>
      <w:r w:rsidR="00216D85" w:rsidRPr="00C25A83">
        <w:rPr>
          <w:rFonts w:asciiTheme="majorBidi" w:hAnsiTheme="majorBidi" w:cstheme="majorBidi"/>
          <w:lang w:val="id-ID"/>
        </w:rPr>
        <w:t>). Berdasarkan ketiga komponen itu, maka pendidikan karakter adalah suatu usaha yang disengaja untuk mewujudkan pribadi yang memiliki pengetahuan tentang kebaikan, keinginan untuk berbuat baik, dan melakukan perbuatan kebaikan.</w:t>
      </w:r>
    </w:p>
    <w:p w14:paraId="09E025EA" w14:textId="53A2EFE0" w:rsidR="00216D85" w:rsidRPr="00C25A83" w:rsidRDefault="00216D85"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Berdasarkan tujuan pendidikan nasional, maka pendidikan karakter adalah suatu program pendidikan (sekolah dan luar sekolah) yang mengorganisasikan dan menyederhanakan sumber-sumber moral dan disajikan dengan memerhatikan pertimbangan psikologis untuk pertimbangan pendidikan.</w:t>
      </w:r>
      <w:r w:rsidR="00FB2597" w:rsidRPr="00C25A83">
        <w:rPr>
          <w:rFonts w:asciiTheme="majorBidi" w:hAnsiTheme="majorBidi" w:cstheme="majorBidi"/>
          <w:lang w:val="id-ID"/>
        </w:rPr>
        <w:t xml:space="preserve"> </w:t>
      </w:r>
      <w:r w:rsidR="00FB2597"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{"citationItems":[{"id":"ITEM-1","itemData":{"DOI":"10.52266/el-muhbib.v3i2.395","ISSN":"2614-1051","abstract":"Tulisan ini membahas tentang bagaimana mempersiapkan generasi emas yang siap bersaing di tengah arus globalisasi dankompetensi-kompetensi yang perlu dimiliki oleh siswa. Bagiseorang guru bahwa mendidik generasi yang tangguh itu butuhkematangan intelektual, konsep, metode, strategi dan tujuan yangjelas. Sehingga materi yang disampaikan dapat diserap olehsiswa dengan mudah. Jenis penelitian yang digunakan dalampenulisan ini adalah penelitan kepustakaan (Library Research),yaitu serangkaian penelitian yang berkenaan dengan metodepengumpulan data pustaka, atau penelitian yang digali melaluiberagam informasi kepustakaan seperti buku, ensiklopedi, jurnalilmiah, koran, majalah, dan penelitian terdahulu yang dianggapmemiliki relevan dengan tema penelitian. Hasil analisis dalampenelitian menunjukan bahwa arah pembelajaran harus digiringpada proses penguatan keterampilan dan kompetensi yangdibutuhkan. Kompetensi itu antara lain, Critical Thinking,Communication, Collaboration dan Kreatif-inovatif. Selainkompetensi ini guru juga harus menguatkan dengan nila-nilaidasar dalam islam yaitu kepribadian seperti, kejujuran, amanahdan adil.","author":[{"dropping-particle":"","family":"Hermansyah","given":"Hermansyah","non-dropping-particle":"","parse-names":false,"suffix":""},{"dropping-particle":"","family":"Muslim","given":"Muslim","non-dropping-particle":"","parse-names":false,"suffix":""}],"container-title":"eL-Muhbib: Jurnal Pemikiran dan Penelitian Pendidikan Dasar","id":"ITEM-1","issue":"2","issued":{"date-parts":[["2020"]]},"page":"184-199","title":"Urgensi Pengembangan Keterampilan Belajar Abad 21 Di Pendidikan Dasar","type":"article-journal","volume":"3"},"uris":["http://www.mendeley.com/documents/?uuid=fe11e895-e577-4fd7-8292-60968e4d4676"]}],"mendeley":{"formattedCitation":"(Hermansyah and Muslim 2020)","plainTextFormattedCitation":"(Hermansyah and Muslim 2020)","previouslyFormattedCitation":"(Hermansyah and Muslim 2020)"},"properties":{"noteIndex":0},"schema":"https://github.com/citation-style-language/schema/raw/master/csl-citation.json"}</w:instrText>
      </w:r>
      <w:r w:rsidR="00FB2597"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(Hermansyah and Muslim 2020)</w:t>
      </w:r>
      <w:r w:rsidR="00FB2597" w:rsidRPr="00C25A83">
        <w:rPr>
          <w:rFonts w:asciiTheme="majorBidi" w:hAnsiTheme="majorBidi" w:cstheme="majorBidi"/>
          <w:lang w:val="id-ID"/>
        </w:rPr>
        <w:fldChar w:fldCharType="end"/>
      </w:r>
    </w:p>
    <w:p w14:paraId="190FFBAF" w14:textId="5E70A545" w:rsidR="00EF4AED" w:rsidRPr="004073AC" w:rsidRDefault="00216D85" w:rsidP="00AA43B7">
      <w:pPr>
        <w:pStyle w:val="ListParagraph"/>
        <w:spacing w:line="360" w:lineRule="auto"/>
        <w:ind w:left="360" w:firstLine="360"/>
        <w:jc w:val="both"/>
        <w:rPr>
          <w:rFonts w:asciiTheme="majorBidi" w:hAnsiTheme="majorBidi" w:cstheme="majorBidi"/>
          <w:lang w:val="id-ID"/>
        </w:rPr>
      </w:pPr>
      <w:r w:rsidRPr="00C25A83">
        <w:rPr>
          <w:rFonts w:asciiTheme="majorBidi" w:hAnsiTheme="majorBidi" w:cstheme="majorBidi"/>
          <w:lang w:val="id-ID"/>
        </w:rPr>
        <w:t xml:space="preserve">Tujuan pendidikan karakter adalah mengajarkan nilai-nilai tradisional tertentu, nilai-nilai yang di terima secara luas sebagai landasan perilaku yang baik dan bertanggung jawab. Nilai-nilai ini juga digambarkan sebagai perilaku moral. Pendidikan karakter selama selama ini baru dilaksanakan pada jenjang pendidikan pra sekolah/madarasah (taman kanak-kanak). Sementara pada jenjang sekolah dasar dan </w:t>
      </w:r>
      <w:r w:rsidR="00EF4AED" w:rsidRPr="00C25A83">
        <w:rPr>
          <w:rFonts w:asciiTheme="majorBidi" w:hAnsiTheme="majorBidi" w:cstheme="majorBidi"/>
          <w:lang w:val="id-ID"/>
        </w:rPr>
        <w:t>seterusnya kurikulum di Indonesia masih belum optimal dalam menyentuh aspek karakter ini, meskipun sudah ada materi pelajaran pancasila dan kewarganegaraan. Padahal jika Indonesia ingin memperbaiki mutu sumber daya manusia dan segera bangkit dari ketinggalannya, maka Indonesia harus merombak sistem pendidikan yang ad, anatara lain memperkuat pendidikan karakter.</w:t>
      </w:r>
      <w:r w:rsidR="00FB2597" w:rsidRPr="00C25A83">
        <w:rPr>
          <w:rFonts w:asciiTheme="majorBidi" w:hAnsiTheme="majorBidi" w:cstheme="majorBidi"/>
          <w:lang w:val="id-ID"/>
        </w:rPr>
        <w:t xml:space="preserve"> </w:t>
      </w:r>
      <w:r w:rsidR="00FB2597" w:rsidRPr="00C25A83">
        <w:rPr>
          <w:rFonts w:asciiTheme="majorBidi" w:hAnsiTheme="majorBidi" w:cstheme="majorBidi"/>
          <w:lang w:val="id-ID"/>
        </w:rPr>
        <w:fldChar w:fldCharType="begin" w:fldLock="1"/>
      </w:r>
      <w:r w:rsidR="00C25A83">
        <w:rPr>
          <w:rFonts w:asciiTheme="majorBidi" w:hAnsiTheme="majorBidi" w:cstheme="majorBidi"/>
          <w:lang w:val="id-ID"/>
        </w:rPr>
        <w:instrText>ADDIN CSL_CITATION {"citationItems":[{"id":"ITEM-1","itemData":{"author":[{"dropping-particle":"","family":"Ardiyanto","given":"Hysa","non-dropping-particle":"","parse-names":false,"suffix":""},{"dropping-particle":"","family":"Fajaruddin","given":"Syarief","non-dropping-particle":"","parse-names":false,"suffix":""}],"id":"ITEM-1","issue":"1","issued":{"date-parts":[["2019"]]},"page":"83-93","title":"Tinjauan atas artikel penelitian dan pengembangan pendidikan di Jurnal Keolahragaan A review of the educational research and development articles in Jurnal Keolahragaan","type":"article-journal","volume":"7"},"uris":["http://www.mendeley.com/documents/?uuid=eb1e8c33-3aed-402a-a4df-2e3c94cd75a5"]}],"mendeley":{"formattedCitation":"(Ardiyanto and Fajaruddin 2019)","plainTextFormattedCitation":"(Ardiyanto and Fajaruddin 2019)","previouslyFormattedCitation":"(Ardiyanto and Fajaruddin 2019)"},"properties":{"noteIndex":0},"schema":"https://github.com/citation-style-language/schema/raw/master/csl-citation.json"}</w:instrText>
      </w:r>
      <w:r w:rsidR="00FB2597" w:rsidRPr="00C25A83">
        <w:rPr>
          <w:rFonts w:asciiTheme="majorBidi" w:hAnsiTheme="majorBidi" w:cstheme="majorBidi"/>
          <w:lang w:val="id-ID"/>
        </w:rPr>
        <w:fldChar w:fldCharType="separate"/>
      </w:r>
      <w:r w:rsidR="00C25A83" w:rsidRPr="00C25A83">
        <w:rPr>
          <w:rFonts w:asciiTheme="majorBidi" w:hAnsiTheme="majorBidi" w:cstheme="majorBidi"/>
          <w:noProof/>
          <w:lang w:val="id-ID"/>
        </w:rPr>
        <w:t>(Ardiyanto and Fajaruddin 2019)</w:t>
      </w:r>
      <w:r w:rsidR="00FB2597" w:rsidRPr="00C25A83">
        <w:rPr>
          <w:rFonts w:asciiTheme="majorBidi" w:hAnsiTheme="majorBidi" w:cstheme="majorBidi"/>
          <w:lang w:val="id-ID"/>
        </w:rPr>
        <w:fldChar w:fldCharType="end"/>
      </w:r>
    </w:p>
    <w:p w14:paraId="745A607F" w14:textId="77777777" w:rsidR="00912C58" w:rsidRPr="00C25A83" w:rsidRDefault="00912C58" w:rsidP="00AA43B7">
      <w:pPr>
        <w:pStyle w:val="ListParagraph"/>
        <w:spacing w:line="360" w:lineRule="auto"/>
        <w:ind w:left="360" w:firstLine="360"/>
        <w:jc w:val="both"/>
        <w:rPr>
          <w:rFonts w:asciiTheme="majorBidi" w:hAnsiTheme="majorBidi" w:cstheme="majorBidi"/>
          <w:lang w:val="id-ID"/>
        </w:rPr>
      </w:pPr>
    </w:p>
    <w:p w14:paraId="0354F5F2" w14:textId="5F6F0548" w:rsidR="00DE2FF7" w:rsidRPr="00C25A83" w:rsidRDefault="00EF4AED" w:rsidP="00AA43B7">
      <w:pPr>
        <w:pStyle w:val="ListParagraph"/>
        <w:spacing w:line="360" w:lineRule="auto"/>
        <w:ind w:left="0" w:firstLine="360"/>
        <w:jc w:val="both"/>
        <w:rPr>
          <w:rFonts w:asciiTheme="majorBidi" w:hAnsiTheme="majorBidi" w:cstheme="majorBidi"/>
          <w:lang w:val="id-ID"/>
        </w:rPr>
      </w:pPr>
      <w:r w:rsidRPr="00C25A83">
        <w:rPr>
          <w:rFonts w:asciiTheme="majorBidi" w:hAnsiTheme="majorBidi" w:cstheme="majorBidi"/>
          <w:b/>
          <w:bCs/>
          <w:lang w:val="id-ID"/>
        </w:rPr>
        <w:t>Metode Penelitian</w:t>
      </w:r>
      <w:r w:rsidR="00DE2FF7" w:rsidRPr="00C25A83">
        <w:rPr>
          <w:rFonts w:asciiTheme="majorBidi" w:hAnsiTheme="majorBidi" w:cstheme="majorBidi"/>
          <w:i/>
          <w:iCs/>
          <w:lang w:val="id-ID"/>
        </w:rPr>
        <w:t xml:space="preserve"> </w:t>
      </w:r>
    </w:p>
    <w:p w14:paraId="01AB88D3" w14:textId="09DCCDEC" w:rsidR="00EF4AED" w:rsidRPr="00C25A83" w:rsidRDefault="00EF4AED" w:rsidP="00AA43B7">
      <w:pPr>
        <w:pStyle w:val="ListParagraph"/>
        <w:spacing w:line="360" w:lineRule="auto"/>
        <w:ind w:left="360" w:firstLine="720"/>
        <w:jc w:val="both"/>
        <w:rPr>
          <w:rFonts w:asciiTheme="majorBidi" w:hAnsiTheme="majorBidi" w:cstheme="majorBidi"/>
          <w:lang w:val="id-ID"/>
        </w:rPr>
      </w:pPr>
      <w:r w:rsidRPr="00C25A83">
        <w:rPr>
          <w:rFonts w:asciiTheme="majorBidi" w:hAnsiTheme="majorBidi" w:cstheme="majorBidi"/>
          <w:lang w:val="id-ID"/>
        </w:rPr>
        <w:t xml:space="preserve">Metode penelitian adalah deskriptif-korelasional, yaitu penelitian deskriptif yang bertujuan untuk menetapkan besarnya hubungan antara variabel-variabel. Dalam penelitian </w:t>
      </w:r>
      <w:r w:rsidRPr="00C25A83">
        <w:rPr>
          <w:rFonts w:asciiTheme="majorBidi" w:hAnsiTheme="majorBidi" w:cstheme="majorBidi"/>
          <w:lang w:val="id-ID"/>
        </w:rPr>
        <w:lastRenderedPageBreak/>
        <w:t xml:space="preserve">ini variabel yang diteliti adalah: (1) </w:t>
      </w:r>
      <w:r w:rsidR="00F81335" w:rsidRPr="00C25A83">
        <w:rPr>
          <w:rFonts w:asciiTheme="majorBidi" w:hAnsiTheme="majorBidi" w:cstheme="majorBidi"/>
          <w:lang w:val="id-ID"/>
        </w:rPr>
        <w:t>V</w:t>
      </w:r>
      <w:r w:rsidRPr="00C25A83">
        <w:rPr>
          <w:rFonts w:asciiTheme="majorBidi" w:hAnsiTheme="majorBidi" w:cstheme="majorBidi"/>
          <w:lang w:val="id-ID"/>
        </w:rPr>
        <w:t xml:space="preserve">ariabel terikat: Karakter siswa </w:t>
      </w:r>
      <w:r w:rsidR="00F81335" w:rsidRPr="00C25A83">
        <w:rPr>
          <w:rFonts w:asciiTheme="majorBidi" w:hAnsiTheme="majorBidi" w:cstheme="majorBidi"/>
          <w:lang w:val="id-ID"/>
        </w:rPr>
        <w:t>dilambangkan denan Y. (2) Variabel bebas 1: Bimbingan orang tua dilambangkan dengan X</w:t>
      </w:r>
      <w:r w:rsidR="00F81335" w:rsidRPr="00C25A83">
        <w:rPr>
          <w:rFonts w:asciiTheme="majorBidi" w:hAnsiTheme="majorBidi" w:cstheme="majorBidi"/>
          <w:vertAlign w:val="subscript"/>
          <w:lang w:val="id-ID"/>
        </w:rPr>
        <w:t>1</w:t>
      </w:r>
      <w:r w:rsidR="00F81335" w:rsidRPr="00C25A83">
        <w:rPr>
          <w:rFonts w:asciiTheme="majorBidi" w:hAnsiTheme="majorBidi" w:cstheme="majorBidi"/>
          <w:lang w:val="id-ID"/>
        </w:rPr>
        <w:t>. (3) Variabel bebas 2: perhatian guru dilambangkan dengan X</w:t>
      </w:r>
      <w:r w:rsidR="00F81335" w:rsidRPr="00C25A83">
        <w:rPr>
          <w:rFonts w:asciiTheme="majorBidi" w:hAnsiTheme="majorBidi" w:cstheme="majorBidi"/>
          <w:vertAlign w:val="subscript"/>
          <w:lang w:val="id-ID"/>
        </w:rPr>
        <w:t>2</w:t>
      </w:r>
      <w:r w:rsidR="00F81335" w:rsidRPr="00C25A83">
        <w:rPr>
          <w:rFonts w:asciiTheme="majorBidi" w:hAnsiTheme="majorBidi" w:cstheme="majorBidi"/>
          <w:lang w:val="id-ID"/>
        </w:rPr>
        <w:t>.</w:t>
      </w:r>
    </w:p>
    <w:p w14:paraId="51E3F581" w14:textId="74499361" w:rsidR="00F81335" w:rsidRPr="00C25A83" w:rsidRDefault="00F81335" w:rsidP="00AA43B7">
      <w:pPr>
        <w:pStyle w:val="ListParagraph"/>
        <w:spacing w:line="360" w:lineRule="auto"/>
        <w:ind w:left="360" w:firstLine="720"/>
        <w:jc w:val="both"/>
        <w:rPr>
          <w:rFonts w:asciiTheme="majorBidi" w:hAnsiTheme="majorBidi" w:cstheme="majorBidi"/>
          <w:lang w:val="id-ID"/>
        </w:rPr>
      </w:pPr>
      <w:r w:rsidRPr="00C25A83">
        <w:rPr>
          <w:rFonts w:asciiTheme="majorBidi" w:hAnsiTheme="majorBidi" w:cstheme="majorBidi"/>
          <w:lang w:val="id-ID"/>
        </w:rPr>
        <w:t>Data -data dalam penelitian</w:t>
      </w:r>
      <w:r w:rsidR="000A14C7" w:rsidRPr="00C25A83">
        <w:rPr>
          <w:rFonts w:asciiTheme="majorBidi" w:hAnsiTheme="majorBidi" w:cstheme="majorBidi"/>
          <w:lang w:val="id-ID"/>
        </w:rPr>
        <w:t xml:space="preserve"> dikumpulkan dengan menggunakan kuesioner, pengamatan (observasi), dan dilengkapi kajian dokumen yang relevan dengan penelitian. Instrumen penelitian yang digunakan adalah kuesioner dan lembar observasi yang telah diuji validitas dan relialibitasnya. Instrumen penelitian yang digunakan meliputi: (1) Kuesioner Bimbingan Orang Tua, (2) Kuesioner </w:t>
      </w:r>
      <w:r w:rsidR="00390011" w:rsidRPr="00C25A83">
        <w:rPr>
          <w:rFonts w:asciiTheme="majorBidi" w:hAnsiTheme="majorBidi" w:cstheme="majorBidi"/>
          <w:lang w:val="id-ID"/>
        </w:rPr>
        <w:t>Perhatian Guru, (3) Lembar Observasi Karakter Siswa.</w:t>
      </w:r>
    </w:p>
    <w:p w14:paraId="54478D40" w14:textId="380A2363" w:rsidR="00390011" w:rsidRPr="00C25A83" w:rsidRDefault="00390011" w:rsidP="00AA43B7">
      <w:pPr>
        <w:pStyle w:val="ListParagraph"/>
        <w:spacing w:line="360" w:lineRule="auto"/>
        <w:ind w:left="360" w:firstLine="720"/>
        <w:jc w:val="both"/>
        <w:rPr>
          <w:rFonts w:asciiTheme="majorBidi" w:hAnsiTheme="majorBidi" w:cstheme="majorBidi"/>
          <w:lang w:val="id-ID"/>
        </w:rPr>
      </w:pPr>
      <w:r w:rsidRPr="00C25A83">
        <w:rPr>
          <w:rFonts w:asciiTheme="majorBidi" w:hAnsiTheme="majorBidi" w:cstheme="majorBidi"/>
          <w:lang w:val="id-ID"/>
        </w:rPr>
        <w:t>Populasi penelitian ini adalah seluruh siswa Sekolah Dasar Negeri Bonder. Adapun sampelnya diambil sebanyak 50 orang siswa yang ditetapkan dengan teknik pengambilan sampel acak sederhana.</w:t>
      </w:r>
    </w:p>
    <w:p w14:paraId="29E3D44B" w14:textId="45C6DF63" w:rsidR="00390011" w:rsidRPr="00C25A83" w:rsidRDefault="00390011" w:rsidP="00AA43B7">
      <w:pPr>
        <w:pStyle w:val="ListParagraph"/>
        <w:spacing w:line="360" w:lineRule="auto"/>
        <w:ind w:left="360" w:firstLine="720"/>
        <w:jc w:val="both"/>
        <w:rPr>
          <w:rFonts w:asciiTheme="majorBidi" w:hAnsiTheme="majorBidi" w:cstheme="majorBidi"/>
          <w:lang w:val="id-ID"/>
        </w:rPr>
      </w:pPr>
      <w:r w:rsidRPr="00C25A83">
        <w:rPr>
          <w:rFonts w:asciiTheme="majorBidi" w:hAnsiTheme="majorBidi" w:cstheme="majorBidi"/>
          <w:lang w:val="id-ID"/>
        </w:rPr>
        <w:t>Teknik analisis data yang digunakan yaitu analisis statistik yang dilakukan dengan dua jenis yaitu analisis statistik deskriptif dan inferensial. Sebelum dilakukan uji hipotesis, maka terlebih dahulu diuji persyaratan analisisnya yaitu dengan uji normalitas dari Lilliefors</w:t>
      </w:r>
      <w:r w:rsidR="00590242" w:rsidRPr="00C25A83">
        <w:rPr>
          <w:rFonts w:asciiTheme="majorBidi" w:hAnsiTheme="majorBidi" w:cstheme="majorBidi"/>
          <w:lang w:val="id-ID"/>
        </w:rPr>
        <w:t xml:space="preserve">; uji linearitas dengan analisis regresi linear melalui </w:t>
      </w:r>
      <w:r w:rsidR="00590242" w:rsidRPr="00C25A83">
        <w:rPr>
          <w:rFonts w:asciiTheme="majorBidi" w:hAnsiTheme="majorBidi" w:cstheme="majorBidi"/>
          <w:i/>
          <w:iCs/>
          <w:lang w:val="id-ID"/>
        </w:rPr>
        <w:t xml:space="preserve"> devation from linearity</w:t>
      </w:r>
      <w:r w:rsidR="00590242" w:rsidRPr="00C25A83">
        <w:rPr>
          <w:rFonts w:asciiTheme="majorBidi" w:hAnsiTheme="majorBidi" w:cstheme="majorBidi"/>
          <w:lang w:val="id-ID"/>
        </w:rPr>
        <w:t xml:space="preserve">. </w:t>
      </w:r>
    </w:p>
    <w:p w14:paraId="0B362EF2" w14:textId="43F318F7" w:rsidR="00590242" w:rsidRPr="00C25A83" w:rsidRDefault="00590242" w:rsidP="00AA43B7">
      <w:pPr>
        <w:pStyle w:val="ListParagraph"/>
        <w:spacing w:line="360" w:lineRule="auto"/>
        <w:ind w:left="0" w:firstLine="720"/>
        <w:jc w:val="both"/>
        <w:rPr>
          <w:rFonts w:asciiTheme="majorBidi" w:hAnsiTheme="majorBidi" w:cstheme="majorBidi"/>
          <w:b/>
          <w:bCs/>
          <w:lang w:val="id-ID"/>
        </w:rPr>
      </w:pPr>
      <w:r w:rsidRPr="00C25A83">
        <w:rPr>
          <w:rFonts w:asciiTheme="majorBidi" w:hAnsiTheme="majorBidi" w:cstheme="majorBidi"/>
          <w:b/>
          <w:bCs/>
          <w:lang w:val="id-ID"/>
        </w:rPr>
        <w:t xml:space="preserve">Hasil Penelitian </w:t>
      </w:r>
    </w:p>
    <w:p w14:paraId="1E394CFD" w14:textId="4EAE26E2" w:rsidR="00590242" w:rsidRPr="00C25A83" w:rsidRDefault="00590242" w:rsidP="00AA43B7">
      <w:pPr>
        <w:pStyle w:val="ListParagraph"/>
        <w:numPr>
          <w:ilvl w:val="0"/>
          <w:numId w:val="7"/>
        </w:numPr>
        <w:spacing w:line="360" w:lineRule="auto"/>
        <w:ind w:left="1080"/>
        <w:jc w:val="both"/>
        <w:rPr>
          <w:rFonts w:asciiTheme="majorBidi" w:hAnsiTheme="majorBidi" w:cstheme="majorBidi"/>
          <w:lang w:val="id-ID"/>
        </w:rPr>
      </w:pPr>
      <w:r w:rsidRPr="00C25A83">
        <w:rPr>
          <w:rFonts w:asciiTheme="majorBidi" w:hAnsiTheme="majorBidi" w:cstheme="majorBidi"/>
          <w:lang w:val="id-ID"/>
        </w:rPr>
        <w:t xml:space="preserve">Uji Hipotesis Pertama </w:t>
      </w:r>
    </w:p>
    <w:p w14:paraId="1E8D2FAC" w14:textId="33F44A1E" w:rsidR="00590242" w:rsidRPr="00C25A83" w:rsidRDefault="00590242" w:rsidP="00AA43B7">
      <w:pPr>
        <w:pStyle w:val="ListParagraph"/>
        <w:spacing w:line="360" w:lineRule="auto"/>
        <w:ind w:left="1080"/>
        <w:jc w:val="both"/>
        <w:rPr>
          <w:rFonts w:asciiTheme="majorBidi" w:hAnsiTheme="majorBidi" w:cstheme="majorBidi"/>
          <w:lang w:val="id-ID"/>
        </w:rPr>
      </w:pPr>
      <w:r w:rsidRPr="00C25A83">
        <w:rPr>
          <w:rFonts w:asciiTheme="majorBidi" w:hAnsiTheme="majorBidi" w:cstheme="majorBidi"/>
          <w:lang w:val="id-ID"/>
        </w:rPr>
        <w:t>Hipotesis pertama yang diuji dalam penelitian ini berbunyi: Semakin baik bimbingan orang tua terhadap anak, maka akan semakin baik karakter siwa SDN B</w:t>
      </w:r>
      <w:r w:rsidR="00EB51FE" w:rsidRPr="00C25A83">
        <w:rPr>
          <w:rFonts w:asciiTheme="majorBidi" w:hAnsiTheme="majorBidi" w:cstheme="majorBidi"/>
          <w:lang w:val="id-ID"/>
        </w:rPr>
        <w:t>ONDER</w:t>
      </w:r>
      <w:r w:rsidRPr="00C25A83">
        <w:rPr>
          <w:rFonts w:asciiTheme="majorBidi" w:hAnsiTheme="majorBidi" w:cstheme="majorBidi"/>
          <w:lang w:val="id-ID"/>
        </w:rPr>
        <w:t>.</w:t>
      </w:r>
    </w:p>
    <w:p w14:paraId="69AF7EA3" w14:textId="6F56C463" w:rsidR="00590242" w:rsidRPr="00C25A83" w:rsidRDefault="00590242" w:rsidP="00AA43B7">
      <w:pPr>
        <w:pStyle w:val="ListParagraph"/>
        <w:spacing w:line="360" w:lineRule="auto"/>
        <w:ind w:left="1080" w:firstLine="360"/>
        <w:jc w:val="both"/>
        <w:rPr>
          <w:rFonts w:asciiTheme="majorBidi" w:hAnsiTheme="majorBidi" w:cstheme="majorBidi"/>
          <w:lang w:val="id-ID"/>
        </w:rPr>
      </w:pPr>
      <w:r w:rsidRPr="00C25A83">
        <w:rPr>
          <w:rFonts w:asciiTheme="majorBidi" w:hAnsiTheme="majorBidi" w:cstheme="majorBidi"/>
          <w:lang w:val="id-ID"/>
        </w:rPr>
        <w:t>Langkah pertama</w:t>
      </w:r>
      <w:r w:rsidR="003A6A10" w:rsidRPr="00C25A83">
        <w:rPr>
          <w:rFonts w:asciiTheme="majorBidi" w:hAnsiTheme="majorBidi" w:cstheme="majorBidi"/>
          <w:lang w:val="id-ID"/>
        </w:rPr>
        <w:t xml:space="preserve"> untuk menguji hipotesis adalah menghitung koefesien korelasi atau hubungan antara Variabel X</w:t>
      </w:r>
      <w:r w:rsidR="003A6A10" w:rsidRPr="00C25A83">
        <w:rPr>
          <w:rFonts w:asciiTheme="majorBidi" w:hAnsiTheme="majorBidi" w:cstheme="majorBidi"/>
          <w:vertAlign w:val="subscript"/>
          <w:lang w:val="id-ID"/>
        </w:rPr>
        <w:t>1</w:t>
      </w:r>
      <w:r w:rsidR="003A6A10" w:rsidRPr="00C25A83">
        <w:rPr>
          <w:rFonts w:asciiTheme="majorBidi" w:hAnsiTheme="majorBidi" w:cstheme="majorBidi"/>
          <w:lang w:val="id-ID"/>
        </w:rPr>
        <w:t xml:space="preserve"> (Variabel Bimbingan Orang Tua) dengan Variabel Y (Variabel Karakter Siswa). Untuk menghitung koefesien korelasi digunakan Uji Korelasi Product Moment (Korelasi Parametrik), karena kedua variabel berdistribusi normal. Pengujian korelasi Product Moment menggunakan program SPSS 20 for Windows menunjukkan bahwa koefesien korelasi antara Variabel X</w:t>
      </w:r>
      <w:r w:rsidR="003A6A10" w:rsidRPr="00C25A83">
        <w:rPr>
          <w:rFonts w:asciiTheme="majorBidi" w:hAnsiTheme="majorBidi" w:cstheme="majorBidi"/>
          <w:vertAlign w:val="subscript"/>
          <w:lang w:val="id-ID"/>
        </w:rPr>
        <w:t>1</w:t>
      </w:r>
      <w:r w:rsidR="003A6A10" w:rsidRPr="00C25A83">
        <w:rPr>
          <w:rFonts w:asciiTheme="majorBidi" w:hAnsiTheme="majorBidi" w:cstheme="majorBidi"/>
          <w:lang w:val="id-ID"/>
        </w:rPr>
        <w:t xml:space="preserve"> (Variabel Bimbinghan Orang Tua</w:t>
      </w:r>
      <w:r w:rsidR="00670D01" w:rsidRPr="00C25A83">
        <w:rPr>
          <w:rFonts w:asciiTheme="majorBidi" w:hAnsiTheme="majorBidi" w:cstheme="majorBidi"/>
          <w:lang w:val="id-ID"/>
        </w:rPr>
        <w:t>) dengan Variabel Y (Variabel Karakter Siswa) adalah sebesar 0,99 (korelasi sangat tinggi).</w:t>
      </w:r>
    </w:p>
    <w:p w14:paraId="55D93779" w14:textId="0F0B0304" w:rsidR="00670D01" w:rsidRPr="00C25A83" w:rsidRDefault="00670D01" w:rsidP="00AA43B7">
      <w:pPr>
        <w:pStyle w:val="ListParagraph"/>
        <w:spacing w:line="360" w:lineRule="auto"/>
        <w:ind w:left="1080" w:firstLine="360"/>
        <w:jc w:val="both"/>
        <w:rPr>
          <w:rFonts w:asciiTheme="majorBidi" w:hAnsiTheme="majorBidi" w:cstheme="majorBidi"/>
          <w:lang w:val="id-ID"/>
        </w:rPr>
      </w:pPr>
      <w:r w:rsidRPr="00C25A83">
        <w:rPr>
          <w:rFonts w:asciiTheme="majorBidi" w:hAnsiTheme="majorBidi" w:cstheme="majorBidi"/>
          <w:lang w:val="id-ID"/>
        </w:rPr>
        <w:t>Dengan koefisien korelasi antara Variabel X</w:t>
      </w:r>
      <w:r w:rsidRPr="00C25A83">
        <w:rPr>
          <w:rFonts w:asciiTheme="majorBidi" w:hAnsiTheme="majorBidi" w:cstheme="majorBidi"/>
          <w:vertAlign w:val="subscript"/>
          <w:lang w:val="id-ID"/>
        </w:rPr>
        <w:t>1</w:t>
      </w:r>
      <w:r w:rsidRPr="00C25A83">
        <w:rPr>
          <w:rFonts w:asciiTheme="majorBidi" w:hAnsiTheme="majorBidi" w:cstheme="majorBidi"/>
          <w:lang w:val="id-ID"/>
        </w:rPr>
        <w:t xml:space="preserve"> (Variabel Bimbingan Orang Tua) dengan Variabel Y (Varibel Karakter Siswa) sebesar 0,99, maka dapat disimpulkan </w:t>
      </w:r>
      <w:r w:rsidRPr="00C25A83">
        <w:rPr>
          <w:rFonts w:asciiTheme="majorBidi" w:hAnsiTheme="majorBidi" w:cstheme="majorBidi"/>
          <w:lang w:val="id-ID"/>
        </w:rPr>
        <w:lastRenderedPageBreak/>
        <w:t>bahwa korelasi antara Variabel Bimbingan Orang Tua dengan Variabel Karakter Siswa sangat tinggi.</w:t>
      </w:r>
    </w:p>
    <w:p w14:paraId="718294ED" w14:textId="1A799591" w:rsidR="00670D01" w:rsidRPr="00C25A83" w:rsidRDefault="00670D01" w:rsidP="00AA43B7">
      <w:pPr>
        <w:pStyle w:val="ListParagraph"/>
        <w:spacing w:line="360" w:lineRule="auto"/>
        <w:ind w:left="1080" w:firstLine="360"/>
        <w:jc w:val="both"/>
        <w:rPr>
          <w:rFonts w:asciiTheme="majorBidi" w:hAnsiTheme="majorBidi" w:cstheme="majorBidi"/>
          <w:lang w:val="id-ID"/>
        </w:rPr>
      </w:pPr>
      <w:r w:rsidRPr="00C25A83">
        <w:rPr>
          <w:rFonts w:asciiTheme="majorBidi" w:hAnsiTheme="majorBidi" w:cstheme="majorBidi"/>
          <w:lang w:val="id-ID"/>
        </w:rPr>
        <w:t xml:space="preserve">Dari out put yang sama terlihat bahwa selain angka koefisien korelasi juga tampak nilai </w:t>
      </w:r>
      <w:r w:rsidRPr="00C25A83">
        <w:rPr>
          <w:rFonts w:asciiTheme="majorBidi" w:hAnsiTheme="majorBidi" w:cstheme="majorBidi"/>
          <w:i/>
          <w:iCs/>
          <w:lang w:val="id-ID"/>
        </w:rPr>
        <w:t>sig</w:t>
      </w:r>
      <w:r w:rsidRPr="00C25A83">
        <w:rPr>
          <w:rFonts w:asciiTheme="majorBidi" w:hAnsiTheme="majorBidi" w:cstheme="majorBidi"/>
          <w:lang w:val="id-ID"/>
        </w:rPr>
        <w:t>. Sebesar 0,000. Sesuai dengan ketentuan apabila nilai</w:t>
      </w:r>
      <w:r w:rsidRPr="00C25A83">
        <w:rPr>
          <w:rFonts w:asciiTheme="majorBidi" w:hAnsiTheme="majorBidi" w:cstheme="majorBidi"/>
          <w:i/>
          <w:iCs/>
          <w:lang w:val="id-ID"/>
        </w:rPr>
        <w:t xml:space="preserve"> sig </w:t>
      </w:r>
      <w:r w:rsidR="00EB51FE" w:rsidRPr="00C25A83">
        <w:rPr>
          <w:rFonts w:asciiTheme="majorBidi" w:hAnsiTheme="majorBidi" w:cstheme="majorBidi"/>
          <w:lang w:val="id-ID"/>
        </w:rPr>
        <w:t>(</w:t>
      </w:r>
      <w:r w:rsidR="00EB51FE" w:rsidRPr="00C25A83">
        <w:rPr>
          <w:rFonts w:asciiTheme="majorBidi" w:hAnsiTheme="majorBidi" w:cstheme="majorBidi"/>
          <w:i/>
          <w:iCs/>
          <w:lang w:val="id-ID"/>
        </w:rPr>
        <w:t>significanse</w:t>
      </w:r>
      <w:r w:rsidR="00EB51FE" w:rsidRPr="00C25A83">
        <w:rPr>
          <w:rFonts w:asciiTheme="majorBidi" w:hAnsiTheme="majorBidi" w:cstheme="majorBidi"/>
          <w:lang w:val="id-ID"/>
        </w:rPr>
        <w:t xml:space="preserve">) lebih kecil dari 0,05, maka korelasi antara dua variabel signifikan. Karena nilai </w:t>
      </w:r>
      <w:r w:rsidR="00EB51FE" w:rsidRPr="00C25A83">
        <w:rPr>
          <w:rFonts w:asciiTheme="majorBidi" w:hAnsiTheme="majorBidi" w:cstheme="majorBidi"/>
          <w:i/>
          <w:iCs/>
          <w:lang w:val="id-ID"/>
        </w:rPr>
        <w:t>sigi</w:t>
      </w:r>
      <w:r w:rsidR="00EB51FE" w:rsidRPr="00C25A83">
        <w:rPr>
          <w:rFonts w:asciiTheme="majorBidi" w:hAnsiTheme="majorBidi" w:cstheme="majorBidi"/>
          <w:lang w:val="id-ID"/>
        </w:rPr>
        <w:t>. Pada output uji korelasi product Moment tersebut di atas sebesar 0,000, yang berarti jauh lebih kecil dari 0,05, maka dapat dikatakan bahwa korelasi antara Variabel X</w:t>
      </w:r>
      <w:r w:rsidR="00EB51FE" w:rsidRPr="00C25A83">
        <w:rPr>
          <w:rFonts w:asciiTheme="majorBidi" w:hAnsiTheme="majorBidi" w:cstheme="majorBidi"/>
          <w:vertAlign w:val="subscript"/>
          <w:lang w:val="id-ID"/>
        </w:rPr>
        <w:t>1</w:t>
      </w:r>
      <w:r w:rsidR="00EB51FE" w:rsidRPr="00C25A83">
        <w:rPr>
          <w:rFonts w:asciiTheme="majorBidi" w:hAnsiTheme="majorBidi" w:cstheme="majorBidi"/>
          <w:lang w:val="id-ID"/>
        </w:rPr>
        <w:t xml:space="preserve"> (Variabel Bimbingan Orang Tua) dengan Variabel Y (Variabel Karakter Siswa) adalah signifikan. Oleh karena itu, maka hipotesis pertama yang berbunyi “</w:t>
      </w:r>
      <w:r w:rsidR="00EB51FE" w:rsidRPr="00C25A83">
        <w:rPr>
          <w:rFonts w:asciiTheme="majorBidi" w:hAnsiTheme="majorBidi" w:cstheme="majorBidi"/>
          <w:i/>
          <w:iCs/>
          <w:lang w:val="id-ID"/>
        </w:rPr>
        <w:t>semakin baik bimbingan orang tua terhadap anak, maka akan semakin baik karakter siswa SDN BONDER</w:t>
      </w:r>
      <w:r w:rsidR="00EB51FE" w:rsidRPr="00C25A83">
        <w:rPr>
          <w:rFonts w:asciiTheme="majorBidi" w:hAnsiTheme="majorBidi" w:cstheme="majorBidi"/>
          <w:lang w:val="id-ID"/>
        </w:rPr>
        <w:t>, DITERIMA.</w:t>
      </w:r>
    </w:p>
    <w:p w14:paraId="4AAA597A" w14:textId="6D765433" w:rsidR="00EB51FE" w:rsidRPr="00C25A83" w:rsidRDefault="00EB51FE" w:rsidP="00AA43B7">
      <w:pPr>
        <w:pStyle w:val="ListParagraph"/>
        <w:numPr>
          <w:ilvl w:val="0"/>
          <w:numId w:val="7"/>
        </w:numPr>
        <w:spacing w:line="360" w:lineRule="auto"/>
        <w:jc w:val="both"/>
        <w:rPr>
          <w:rFonts w:asciiTheme="majorBidi" w:hAnsiTheme="majorBidi" w:cstheme="majorBidi"/>
          <w:lang w:val="id-ID"/>
        </w:rPr>
      </w:pPr>
      <w:r w:rsidRPr="00C25A83">
        <w:rPr>
          <w:rFonts w:asciiTheme="majorBidi" w:hAnsiTheme="majorBidi" w:cstheme="majorBidi"/>
          <w:lang w:val="id-ID"/>
        </w:rPr>
        <w:t xml:space="preserve">Uji Hipotesis Kedua </w:t>
      </w:r>
    </w:p>
    <w:p w14:paraId="7C0EDE20" w14:textId="07794D13" w:rsidR="00EB51FE" w:rsidRPr="00C25A83" w:rsidRDefault="00EB51FE" w:rsidP="00AA43B7">
      <w:pPr>
        <w:pStyle w:val="ListParagraph"/>
        <w:spacing w:line="360" w:lineRule="auto"/>
        <w:ind w:left="1440" w:firstLine="720"/>
        <w:jc w:val="both"/>
        <w:rPr>
          <w:rFonts w:asciiTheme="majorBidi" w:hAnsiTheme="majorBidi" w:cstheme="majorBidi"/>
          <w:lang w:val="id-ID"/>
        </w:rPr>
      </w:pPr>
      <w:r w:rsidRPr="00C25A83">
        <w:rPr>
          <w:rFonts w:asciiTheme="majorBidi" w:hAnsiTheme="majorBidi" w:cstheme="majorBidi"/>
          <w:lang w:val="id-ID"/>
        </w:rPr>
        <w:t>Hipotesis kedua yang diuji dalam penelitian ini adalah</w:t>
      </w:r>
      <w:r w:rsidR="00871CEB" w:rsidRPr="00C25A83">
        <w:rPr>
          <w:rFonts w:asciiTheme="majorBidi" w:hAnsiTheme="majorBidi" w:cstheme="majorBidi"/>
          <w:lang w:val="id-ID"/>
        </w:rPr>
        <w:t xml:space="preserve">: semakin baik perhatian terhadap anak, maka akan semakin baik karakter siswa di SDN BONDER. </w:t>
      </w:r>
    </w:p>
    <w:p w14:paraId="0EB3C206" w14:textId="01443A54" w:rsidR="00C76070" w:rsidRPr="00C76070" w:rsidRDefault="006B7E02" w:rsidP="00AA43B7">
      <w:pPr>
        <w:pStyle w:val="ListParagraph"/>
        <w:spacing w:line="360" w:lineRule="auto"/>
        <w:ind w:left="1440" w:firstLine="720"/>
        <w:jc w:val="both"/>
        <w:rPr>
          <w:rFonts w:asciiTheme="majorBidi" w:hAnsiTheme="majorBidi" w:cstheme="majorBidi"/>
          <w:lang w:val="id-ID"/>
        </w:rPr>
      </w:pPr>
      <w:r w:rsidRPr="00C25A83">
        <w:rPr>
          <w:rFonts w:asciiTheme="majorBidi" w:hAnsiTheme="majorBidi" w:cstheme="majorBidi"/>
          <w:lang w:val="id-ID"/>
        </w:rPr>
        <w:t>Seperti juga pengujian hipotesis pertama, langkah pertama untuk menguji hipotesis kedua adalah menghitung koefesien korelasi atau hubungan antara Variabel X</w:t>
      </w:r>
      <w:r w:rsidRPr="00C25A83">
        <w:rPr>
          <w:rFonts w:asciiTheme="majorBidi" w:hAnsiTheme="majorBidi" w:cstheme="majorBidi"/>
          <w:vertAlign w:val="subscript"/>
          <w:lang w:val="id-ID"/>
        </w:rPr>
        <w:t>2</w:t>
      </w:r>
      <w:r w:rsidRPr="00C25A83">
        <w:rPr>
          <w:rFonts w:asciiTheme="majorBidi" w:hAnsiTheme="majorBidi" w:cstheme="majorBidi"/>
          <w:lang w:val="id-ID"/>
        </w:rPr>
        <w:t xml:space="preserve"> (Variabel Perhatian Guru) dengan </w:t>
      </w:r>
      <w:r w:rsidR="0066070D" w:rsidRPr="00C25A83">
        <w:rPr>
          <w:rFonts w:asciiTheme="majorBidi" w:hAnsiTheme="majorBidi" w:cstheme="majorBidi"/>
          <w:lang w:val="id-ID"/>
        </w:rPr>
        <w:t>Variabel Y (Variabel Karakter Siswa). Untuk menghitung korelasi digunakan Uji Korelasi Product Moment juga menggunakan SPSS 20 for Windows menunjukkan bahwa koefisien korelasi antara Variabel X</w:t>
      </w:r>
      <w:r w:rsidR="0066070D" w:rsidRPr="00C25A83">
        <w:rPr>
          <w:rFonts w:asciiTheme="majorBidi" w:hAnsiTheme="majorBidi" w:cstheme="majorBidi"/>
          <w:vertAlign w:val="subscript"/>
          <w:lang w:val="id-ID"/>
        </w:rPr>
        <w:t>2</w:t>
      </w:r>
      <w:r w:rsidR="0066070D" w:rsidRPr="00C25A83">
        <w:rPr>
          <w:rFonts w:asciiTheme="majorBidi" w:hAnsiTheme="majorBidi" w:cstheme="majorBidi"/>
          <w:lang w:val="id-ID"/>
        </w:rPr>
        <w:t xml:space="preserve"> (Variabel Perhatian Guru) dengan Variabel Y (Variabel Karakter Siswa) adalah sebesar 0,61. Sesuai dengan kriteria tabel korelasi yang digunakan di atas, maka angka koefisien korelasi tinggi (berada di antara 0,6</w:t>
      </w:r>
      <w:r w:rsidR="00C76070">
        <w:rPr>
          <w:rFonts w:asciiTheme="majorBidi" w:hAnsiTheme="majorBidi" w:cstheme="majorBidi"/>
          <w:lang w:val="id-ID"/>
        </w:rPr>
        <w:t xml:space="preserve"> – 0,8</w:t>
      </w:r>
      <w:r w:rsidR="009F444D">
        <w:rPr>
          <w:rFonts w:asciiTheme="majorBidi" w:hAnsiTheme="majorBidi" w:cstheme="majorBidi"/>
          <w:lang w:val="id-ID"/>
        </w:rPr>
        <w:t>).</w:t>
      </w:r>
    </w:p>
    <w:p w14:paraId="18550092" w14:textId="4979C2FA" w:rsidR="0066070D" w:rsidRPr="00C25A83" w:rsidRDefault="0066070D" w:rsidP="00AA43B7">
      <w:pPr>
        <w:pStyle w:val="ListParagraph"/>
        <w:spacing w:line="360" w:lineRule="auto"/>
        <w:ind w:left="1440" w:firstLine="720"/>
        <w:jc w:val="both"/>
        <w:rPr>
          <w:rFonts w:asciiTheme="majorBidi" w:hAnsiTheme="majorBidi" w:cstheme="majorBidi"/>
          <w:i/>
          <w:iCs/>
          <w:lang w:val="id-ID"/>
        </w:rPr>
      </w:pPr>
      <w:r w:rsidRPr="00C25A83">
        <w:rPr>
          <w:rFonts w:asciiTheme="majorBidi" w:hAnsiTheme="majorBidi" w:cstheme="majorBidi"/>
          <w:lang w:val="id-ID"/>
        </w:rPr>
        <w:t xml:space="preserve">Dari out put yang sama terlihat bahwa selain angka koefisien </w:t>
      </w:r>
      <w:r w:rsidR="0052784F" w:rsidRPr="00C25A83">
        <w:rPr>
          <w:rFonts w:asciiTheme="majorBidi" w:hAnsiTheme="majorBidi" w:cstheme="majorBidi"/>
          <w:lang w:val="id-ID"/>
        </w:rPr>
        <w:t xml:space="preserve">korelasi juga tampak nilai </w:t>
      </w:r>
      <w:r w:rsidR="0052784F" w:rsidRPr="00C25A83">
        <w:rPr>
          <w:rFonts w:asciiTheme="majorBidi" w:hAnsiTheme="majorBidi" w:cstheme="majorBidi"/>
          <w:i/>
          <w:iCs/>
          <w:lang w:val="id-ID"/>
        </w:rPr>
        <w:t>sig</w:t>
      </w:r>
      <w:r w:rsidR="0052784F" w:rsidRPr="00C25A83">
        <w:rPr>
          <w:rFonts w:asciiTheme="majorBidi" w:hAnsiTheme="majorBidi" w:cstheme="majorBidi"/>
          <w:lang w:val="id-ID"/>
        </w:rPr>
        <w:t xml:space="preserve">. Sebesar 0,000. Sesuai dengan ketentuan apabila nilai </w:t>
      </w:r>
      <w:r w:rsidR="0052784F" w:rsidRPr="00C25A83">
        <w:rPr>
          <w:rFonts w:asciiTheme="majorBidi" w:hAnsiTheme="majorBidi" w:cstheme="majorBidi"/>
          <w:i/>
          <w:iCs/>
          <w:lang w:val="id-ID"/>
        </w:rPr>
        <w:t xml:space="preserve">sig. </w:t>
      </w:r>
      <w:r w:rsidR="0052784F" w:rsidRPr="00C25A83">
        <w:rPr>
          <w:rFonts w:asciiTheme="majorBidi" w:hAnsiTheme="majorBidi" w:cstheme="majorBidi"/>
          <w:lang w:val="id-ID"/>
        </w:rPr>
        <w:t>(</w:t>
      </w:r>
      <w:r w:rsidR="0052784F" w:rsidRPr="00C25A83">
        <w:rPr>
          <w:rFonts w:asciiTheme="majorBidi" w:hAnsiTheme="majorBidi" w:cstheme="majorBidi"/>
          <w:i/>
          <w:iCs/>
          <w:lang w:val="id-ID"/>
        </w:rPr>
        <w:t>significance</w:t>
      </w:r>
      <w:r w:rsidR="0052784F" w:rsidRPr="00C25A83">
        <w:rPr>
          <w:rFonts w:asciiTheme="majorBidi" w:hAnsiTheme="majorBidi" w:cstheme="majorBidi"/>
          <w:lang w:val="id-ID"/>
        </w:rPr>
        <w:t xml:space="preserve">) lebih kecil dari 0,05 maka korelasi antara Variabel signifikan. Karena nilai </w:t>
      </w:r>
      <w:r w:rsidR="0052784F" w:rsidRPr="00C25A83">
        <w:rPr>
          <w:rFonts w:asciiTheme="majorBidi" w:hAnsiTheme="majorBidi" w:cstheme="majorBidi"/>
          <w:i/>
          <w:iCs/>
          <w:lang w:val="id-ID"/>
        </w:rPr>
        <w:t>sig</w:t>
      </w:r>
      <w:r w:rsidR="0052784F" w:rsidRPr="00C25A83">
        <w:rPr>
          <w:rFonts w:asciiTheme="majorBidi" w:hAnsiTheme="majorBidi" w:cstheme="majorBidi"/>
          <w:lang w:val="id-ID"/>
        </w:rPr>
        <w:t>. Pada output uji korelasi Product Moment tersebut di atas sebesar 0,000, yang berarti jauh lebih kecil dari 0,05, maka dapat dikatakan bahwa korelasi antara Variabel X</w:t>
      </w:r>
      <w:r w:rsidR="0052784F" w:rsidRPr="00C25A83">
        <w:rPr>
          <w:rFonts w:asciiTheme="majorBidi" w:hAnsiTheme="majorBidi" w:cstheme="majorBidi"/>
          <w:vertAlign w:val="subscript"/>
          <w:lang w:val="id-ID"/>
        </w:rPr>
        <w:t>2</w:t>
      </w:r>
      <w:r w:rsidR="0052784F" w:rsidRPr="00C25A83">
        <w:rPr>
          <w:rFonts w:asciiTheme="majorBidi" w:hAnsiTheme="majorBidi" w:cstheme="majorBidi"/>
          <w:lang w:val="id-ID"/>
        </w:rPr>
        <w:t xml:space="preserve"> signifikan. Oleh karena itu, maka hipotesis kedua yang berbunyi </w:t>
      </w:r>
      <w:r w:rsidR="00FA4A9B" w:rsidRPr="00C25A83">
        <w:rPr>
          <w:rFonts w:asciiTheme="majorBidi" w:hAnsiTheme="majorBidi" w:cstheme="majorBidi"/>
          <w:lang w:val="id-ID"/>
        </w:rPr>
        <w:t>“</w:t>
      </w:r>
      <w:r w:rsidR="00FA4A9B" w:rsidRPr="00C25A83">
        <w:rPr>
          <w:rFonts w:asciiTheme="majorBidi" w:hAnsiTheme="majorBidi" w:cstheme="majorBidi"/>
          <w:i/>
          <w:iCs/>
          <w:lang w:val="id-ID"/>
        </w:rPr>
        <w:t>semakin baik perhatian guru terhadap anak, maka akan semakin baik karakter siswa SDN BONDER, DITERIMA.</w:t>
      </w:r>
    </w:p>
    <w:p w14:paraId="4A0625B3" w14:textId="65A45996" w:rsidR="00FA4A9B" w:rsidRPr="00C25A83" w:rsidRDefault="00594D9B" w:rsidP="00AA43B7">
      <w:pPr>
        <w:pStyle w:val="ListParagraph"/>
        <w:numPr>
          <w:ilvl w:val="0"/>
          <w:numId w:val="7"/>
        </w:numPr>
        <w:spacing w:line="360" w:lineRule="auto"/>
        <w:jc w:val="both"/>
        <w:rPr>
          <w:rFonts w:asciiTheme="majorBidi" w:hAnsiTheme="majorBidi" w:cstheme="majorBidi"/>
          <w:lang w:val="id-ID"/>
        </w:rPr>
      </w:pPr>
      <w:r w:rsidRPr="00C25A83">
        <w:rPr>
          <w:rFonts w:asciiTheme="majorBidi" w:hAnsiTheme="majorBidi" w:cstheme="majorBidi"/>
          <w:lang w:val="id-ID"/>
        </w:rPr>
        <w:lastRenderedPageBreak/>
        <w:t xml:space="preserve">UJI Hipotesis Ketiga </w:t>
      </w:r>
    </w:p>
    <w:p w14:paraId="715517E7" w14:textId="1AA54E7F" w:rsidR="00594D9B" w:rsidRPr="00C25A83" w:rsidRDefault="00594D9B" w:rsidP="00AA43B7">
      <w:pPr>
        <w:pStyle w:val="ListParagraph"/>
        <w:spacing w:line="360" w:lineRule="auto"/>
        <w:ind w:left="1440"/>
        <w:jc w:val="both"/>
        <w:rPr>
          <w:rFonts w:asciiTheme="majorBidi" w:hAnsiTheme="majorBidi" w:cstheme="majorBidi"/>
          <w:lang w:val="id-ID"/>
        </w:rPr>
      </w:pPr>
      <w:r w:rsidRPr="00C25A83">
        <w:rPr>
          <w:rFonts w:asciiTheme="majorBidi" w:hAnsiTheme="majorBidi" w:cstheme="majorBidi"/>
          <w:lang w:val="id-ID"/>
        </w:rPr>
        <w:t>Hipotesis ketiga yang diuji dalam penelitian ini berbunyi: semakin baik bimbingan orang tua dan perhatian guru terhadap anak, maka akan semakin baik karakter siswa SDN BONDER.</w:t>
      </w:r>
    </w:p>
    <w:p w14:paraId="53632A7E" w14:textId="06827AFA" w:rsidR="00594D9B" w:rsidRPr="00C25A83" w:rsidRDefault="00594D9B" w:rsidP="00AA43B7">
      <w:pPr>
        <w:pStyle w:val="ListParagraph"/>
        <w:spacing w:line="360" w:lineRule="auto"/>
        <w:ind w:left="1440"/>
        <w:jc w:val="both"/>
        <w:rPr>
          <w:rFonts w:asciiTheme="majorBidi" w:hAnsiTheme="majorBidi" w:cstheme="majorBidi"/>
          <w:lang w:val="id-ID"/>
        </w:rPr>
      </w:pPr>
      <w:r w:rsidRPr="00C25A83">
        <w:rPr>
          <w:rFonts w:asciiTheme="majorBidi" w:hAnsiTheme="majorBidi" w:cstheme="majorBidi"/>
          <w:lang w:val="id-ID"/>
        </w:rPr>
        <w:tab/>
        <w:t>Berbeda dengan uji hipotesis pertama dan kedua, di mana koefisien korelasinya menggunakan uji korelasi Product Moment Pearson, maka koefisien korelasi hubungan antara Variabel X</w:t>
      </w:r>
      <w:r w:rsidR="00422964">
        <w:rPr>
          <w:rFonts w:asciiTheme="majorBidi" w:hAnsiTheme="majorBidi" w:cstheme="majorBidi"/>
          <w:vertAlign w:val="subscript"/>
          <w:lang w:val="id-ID"/>
        </w:rPr>
        <w:t>1</w:t>
      </w:r>
      <w:r w:rsidRPr="00C25A83">
        <w:rPr>
          <w:rFonts w:asciiTheme="majorBidi" w:hAnsiTheme="majorBidi" w:cstheme="majorBidi"/>
          <w:lang w:val="id-ID"/>
        </w:rPr>
        <w:t xml:space="preserve"> (Bimbingan Orang Tua</w:t>
      </w:r>
      <w:r w:rsidR="00422964">
        <w:rPr>
          <w:rFonts w:asciiTheme="majorBidi" w:hAnsiTheme="majorBidi" w:cstheme="majorBidi"/>
          <w:lang w:val="id-ID"/>
        </w:rPr>
        <w:t>)</w:t>
      </w:r>
      <w:r w:rsidRPr="00C25A83">
        <w:rPr>
          <w:rFonts w:asciiTheme="majorBidi" w:hAnsiTheme="majorBidi" w:cstheme="majorBidi"/>
          <w:lang w:val="id-ID"/>
        </w:rPr>
        <w:t xml:space="preserve"> dan X</w:t>
      </w:r>
      <w:r w:rsidR="00422964">
        <w:rPr>
          <w:rFonts w:asciiTheme="majorBidi" w:hAnsiTheme="majorBidi" w:cstheme="majorBidi"/>
          <w:vertAlign w:val="subscript"/>
          <w:lang w:val="id-ID"/>
        </w:rPr>
        <w:t>2</w:t>
      </w:r>
      <w:r w:rsidR="00422964">
        <w:rPr>
          <w:rFonts w:asciiTheme="majorBidi" w:hAnsiTheme="majorBidi" w:cstheme="majorBidi"/>
          <w:lang w:val="id-ID"/>
        </w:rPr>
        <w:t xml:space="preserve"> </w:t>
      </w:r>
      <w:r w:rsidRPr="00C25A83">
        <w:rPr>
          <w:rFonts w:asciiTheme="majorBidi" w:hAnsiTheme="majorBidi" w:cstheme="majorBidi"/>
          <w:lang w:val="id-ID"/>
        </w:rPr>
        <w:t>(Perhatian Guru) secara bersama sama dengan Variabel Y (Karakter Siswa) menggunakan Uji Korelasi Ganda menunjukkan nilai R (Koefisien Korelasi Ganda) sebesar 0,99 (Korelasi Sangat Tinggi).</w:t>
      </w:r>
    </w:p>
    <w:p w14:paraId="65D007F6" w14:textId="10F6F8E0" w:rsidR="00594D9B" w:rsidRPr="00C25A83" w:rsidRDefault="00594D9B" w:rsidP="00AA43B7">
      <w:pPr>
        <w:pStyle w:val="ListParagraph"/>
        <w:spacing w:line="360" w:lineRule="auto"/>
        <w:ind w:left="1440"/>
        <w:jc w:val="both"/>
        <w:rPr>
          <w:rFonts w:asciiTheme="majorBidi" w:hAnsiTheme="majorBidi" w:cstheme="majorBidi"/>
        </w:rPr>
      </w:pPr>
      <w:r w:rsidRPr="00C25A83">
        <w:rPr>
          <w:rFonts w:asciiTheme="majorBidi" w:hAnsiTheme="majorBidi" w:cstheme="majorBidi"/>
          <w:lang w:val="id-ID"/>
        </w:rPr>
        <w:tab/>
      </w:r>
      <w:r w:rsidRPr="00C25A83">
        <w:rPr>
          <w:rFonts w:asciiTheme="majorBidi" w:hAnsiTheme="majorBidi" w:cstheme="majorBidi"/>
        </w:rPr>
        <w:t>Dari output Model Summary tersebut juga terlihat bahwa selain angka koefisien korelasi juga tampak nilai sig. sebesar 0,000. Sesuai dengan ketentuan apabila nilai sig. (significance) lebih kecil dari 0,05, maka korelasi antara ketiga variabel signifikan. Karena nilai sig. pada output tersebut di atas sebesar 0,000, yang berarti jauh lebih kecil dari 0,05, maka dapat dikatakan bahwa korelasi ganda antara Variabel X</w:t>
      </w:r>
      <w:r w:rsidR="00422964">
        <w:rPr>
          <w:rFonts w:asciiTheme="majorBidi" w:hAnsiTheme="majorBidi" w:cstheme="majorBidi"/>
          <w:vertAlign w:val="subscript"/>
        </w:rPr>
        <w:t>1</w:t>
      </w:r>
      <w:r w:rsidRPr="00C25A83">
        <w:rPr>
          <w:rFonts w:asciiTheme="majorBidi" w:hAnsiTheme="majorBidi" w:cstheme="majorBidi"/>
        </w:rPr>
        <w:t xml:space="preserve"> (Bimbingan Orang Tua</w:t>
      </w:r>
      <w:r w:rsidR="00422964">
        <w:rPr>
          <w:rFonts w:asciiTheme="majorBidi" w:hAnsiTheme="majorBidi" w:cstheme="majorBidi"/>
        </w:rPr>
        <w:t>)</w:t>
      </w:r>
      <w:r w:rsidRPr="00C25A83">
        <w:rPr>
          <w:rFonts w:asciiTheme="majorBidi" w:hAnsiTheme="majorBidi" w:cstheme="majorBidi"/>
        </w:rPr>
        <w:t xml:space="preserve"> dan X</w:t>
      </w:r>
      <w:r w:rsidR="00422964">
        <w:rPr>
          <w:rFonts w:asciiTheme="majorBidi" w:hAnsiTheme="majorBidi" w:cstheme="majorBidi"/>
          <w:vertAlign w:val="subscript"/>
        </w:rPr>
        <w:t>2</w:t>
      </w:r>
      <w:r w:rsidRPr="00C25A83">
        <w:rPr>
          <w:rFonts w:asciiTheme="majorBidi" w:hAnsiTheme="majorBidi" w:cstheme="majorBidi"/>
        </w:rPr>
        <w:t xml:space="preserve"> (Perhatian Guru) secara bersama-sama dengan Variabel Y (Karakter Siswa) adalah signifikan. Oleh karena itu, maka hipotesis ketiga yang berbunyi “semakin baik bimbingan orang tua dan perhatian guru terhadap anak, maka akan semakin baik karakter siswa SDN BONDER, DITERIMA.</w:t>
      </w:r>
    </w:p>
    <w:p w14:paraId="7D53390F" w14:textId="644C2D95" w:rsidR="00594D9B" w:rsidRPr="00C25A83" w:rsidRDefault="00594D9B" w:rsidP="00AA43B7">
      <w:pPr>
        <w:pStyle w:val="ListParagraph"/>
        <w:spacing w:line="360" w:lineRule="auto"/>
        <w:ind w:left="1440"/>
        <w:jc w:val="both"/>
        <w:rPr>
          <w:rFonts w:asciiTheme="majorBidi" w:hAnsiTheme="majorBidi" w:cstheme="majorBidi"/>
          <w:b/>
          <w:bCs/>
          <w:lang w:val="id-ID"/>
        </w:rPr>
      </w:pPr>
      <w:r w:rsidRPr="00C25A83">
        <w:rPr>
          <w:rFonts w:asciiTheme="majorBidi" w:hAnsiTheme="majorBidi" w:cstheme="majorBidi"/>
          <w:b/>
          <w:bCs/>
        </w:rPr>
        <w:t xml:space="preserve">E. Pembahasan </w:t>
      </w:r>
    </w:p>
    <w:p w14:paraId="62B21354" w14:textId="49B96BA1" w:rsidR="007631E7" w:rsidRPr="00C25A83" w:rsidRDefault="00594D9B" w:rsidP="00AA43B7">
      <w:pPr>
        <w:pStyle w:val="ListParagraph"/>
        <w:spacing w:line="360" w:lineRule="auto"/>
        <w:ind w:left="1440" w:firstLine="360"/>
        <w:jc w:val="both"/>
        <w:rPr>
          <w:rFonts w:asciiTheme="majorBidi" w:hAnsiTheme="majorBidi" w:cstheme="majorBidi"/>
          <w:lang w:val="id-ID"/>
        </w:rPr>
      </w:pPr>
      <w:r w:rsidRPr="00C25A83">
        <w:rPr>
          <w:rFonts w:asciiTheme="majorBidi" w:hAnsiTheme="majorBidi" w:cstheme="majorBidi"/>
          <w:lang w:val="id-ID"/>
        </w:rPr>
        <w:t>Pembahasan terhadap hasil penelitian didasarkan pada tiga permasalahan yang dirumuskan, yaitu terkait dengan (1) korelasi antara bimbingan orang tua dengan karakter siswa SDN BONDER; (2) korelasi antara perhatian guru dengan karakter siswa SDN BONDER; dan (3) korelasi antara bimbingan orang tua dan perhatian guru secara bersama-sama dengan karakter siswa SDN BONDER.</w:t>
      </w:r>
    </w:p>
    <w:p w14:paraId="12A52142" w14:textId="60F9CBE0" w:rsidR="00594D9B" w:rsidRPr="00C25A83" w:rsidRDefault="00594D9B" w:rsidP="00AA43B7">
      <w:pPr>
        <w:pStyle w:val="ListParagraph"/>
        <w:numPr>
          <w:ilvl w:val="0"/>
          <w:numId w:val="8"/>
        </w:numPr>
        <w:spacing w:line="360" w:lineRule="auto"/>
        <w:jc w:val="both"/>
        <w:rPr>
          <w:rFonts w:asciiTheme="majorBidi" w:hAnsiTheme="majorBidi" w:cstheme="majorBidi"/>
          <w:b/>
          <w:bCs/>
          <w:lang w:val="id-ID"/>
        </w:rPr>
      </w:pPr>
      <w:r w:rsidRPr="00C25A83">
        <w:rPr>
          <w:rFonts w:asciiTheme="majorBidi" w:hAnsiTheme="majorBidi" w:cstheme="majorBidi"/>
          <w:b/>
          <w:bCs/>
          <w:lang w:val="id-ID"/>
        </w:rPr>
        <w:t>Korelasi Antara Bimbingan Orang Tua dengan Karakter Peserta Didik</w:t>
      </w:r>
    </w:p>
    <w:p w14:paraId="6642EA14" w14:textId="3A8221B4" w:rsidR="00594D9B" w:rsidRPr="00C25A83" w:rsidRDefault="00594D9B" w:rsidP="00AA43B7">
      <w:pPr>
        <w:pStyle w:val="ListParagraph"/>
        <w:spacing w:line="360" w:lineRule="auto"/>
        <w:ind w:left="1440" w:firstLine="720"/>
        <w:jc w:val="both"/>
        <w:rPr>
          <w:rFonts w:asciiTheme="majorBidi" w:hAnsiTheme="majorBidi" w:cstheme="majorBidi"/>
        </w:rPr>
      </w:pPr>
      <w:r w:rsidRPr="00C25A83">
        <w:rPr>
          <w:rFonts w:asciiTheme="majorBidi" w:hAnsiTheme="majorBidi" w:cstheme="majorBidi"/>
        </w:rPr>
        <w:t xml:space="preserve">Penelitian ini membuktikan bahwa terdapat korelasi yang sangat signifikan antara bimbingan orang dengan karakter siswa </w:t>
      </w:r>
      <w:r w:rsidR="00C06F29" w:rsidRPr="00C25A83">
        <w:rPr>
          <w:rFonts w:asciiTheme="majorBidi" w:hAnsiTheme="majorBidi" w:cstheme="majorBidi"/>
        </w:rPr>
        <w:t xml:space="preserve">SDN BONDER </w:t>
      </w:r>
      <w:r w:rsidRPr="00C25A83">
        <w:rPr>
          <w:rFonts w:asciiTheme="majorBidi" w:hAnsiTheme="majorBidi" w:cstheme="majorBidi"/>
        </w:rPr>
        <w:t xml:space="preserve">dengan koefisien korelasi 0,99 (korelasi sangat tinggi). Oleh karena itu, hipotesis yang mengatakan bahwa semakin baik bimbingan orang tua dan </w:t>
      </w:r>
      <w:r w:rsidRPr="00C25A83">
        <w:rPr>
          <w:rFonts w:asciiTheme="majorBidi" w:hAnsiTheme="majorBidi" w:cstheme="majorBidi"/>
        </w:rPr>
        <w:lastRenderedPageBreak/>
        <w:t>perhatian guru terhadap anak, maka akan semakin baik karakter siswa SDN BONDER</w:t>
      </w:r>
      <w:r w:rsidR="003C6D83" w:rsidRPr="00C25A83">
        <w:rPr>
          <w:rFonts w:asciiTheme="majorBidi" w:hAnsiTheme="majorBidi" w:cstheme="majorBidi"/>
        </w:rPr>
        <w:t>, hipotesis ini diterima.</w:t>
      </w:r>
    </w:p>
    <w:p w14:paraId="16E3C0D9" w14:textId="41BAD44C" w:rsidR="00C06F29" w:rsidRPr="00C25A83" w:rsidRDefault="00C06F29" w:rsidP="00AA43B7">
      <w:pPr>
        <w:pStyle w:val="ListParagraph"/>
        <w:spacing w:line="360" w:lineRule="auto"/>
        <w:ind w:left="1440" w:firstLine="720"/>
        <w:jc w:val="both"/>
        <w:rPr>
          <w:rFonts w:asciiTheme="majorBidi" w:hAnsiTheme="majorBidi" w:cstheme="majorBidi"/>
          <w:lang w:val="id-ID"/>
        </w:rPr>
      </w:pPr>
      <w:r w:rsidRPr="00C25A83">
        <w:rPr>
          <w:rFonts w:asciiTheme="majorBidi" w:hAnsiTheme="majorBidi" w:cstheme="majorBidi"/>
        </w:rPr>
        <w:t>Penerimaan terhadap hipotesis itu dan didukung oleh koefisien korelasi yang sangat tinggi membuktikan kebenaran bahwa orang tua berkedudukan sebagai penanggung jawab utama dalam pendidikan putra-putrinya. Berhasil tidaknya pendidikan seorang anak biasanya dihubungkan dengan perkembangan pribadi orang tuanya dan baik tidaknya hubungan, komunikasi dan role model dalam keluarga.</w:t>
      </w:r>
    </w:p>
    <w:p w14:paraId="1F6F06F9" w14:textId="0959DC76" w:rsidR="007631E7" w:rsidRPr="00C25A83" w:rsidRDefault="00C06F29" w:rsidP="00AA43B7">
      <w:pPr>
        <w:pStyle w:val="ListParagraph"/>
        <w:spacing w:line="360" w:lineRule="auto"/>
        <w:ind w:left="1440" w:firstLine="360"/>
        <w:jc w:val="both"/>
        <w:rPr>
          <w:rFonts w:asciiTheme="majorBidi" w:hAnsiTheme="majorBidi" w:cstheme="majorBidi"/>
        </w:rPr>
      </w:pPr>
      <w:r w:rsidRPr="00C25A83">
        <w:rPr>
          <w:rFonts w:asciiTheme="majorBidi" w:hAnsiTheme="majorBidi" w:cstheme="majorBidi"/>
        </w:rPr>
        <w:t>Dewasa ini banyak orang tua memutuskan untuk memberikan sistem pendidikan home-schooling bagi anak-anaknya. Tetapi tidak semua orang tua mempunyai cukup waktu, keahlian dan kesabaran untuk memberikan sistem pendidikan ini kepada anaknya. Juga perlu diwaspadai apakah anak akan berkembang secara utuh, terutama dari aspek sosial, dan emosional, karena mereka hanya berhubungan dengan orang tuanya saja.</w:t>
      </w:r>
      <w:r w:rsidR="00A4445D">
        <w:rPr>
          <w:rFonts w:asciiTheme="majorBidi" w:hAnsiTheme="majorBidi" w:cstheme="majorBidi"/>
        </w:rPr>
        <w:t xml:space="preserve"> </w:t>
      </w:r>
      <w:r w:rsidR="00A4445D">
        <w:rPr>
          <w:rFonts w:asciiTheme="majorBidi" w:hAnsiTheme="majorBidi" w:cstheme="majorBidi"/>
        </w:rPr>
        <w:fldChar w:fldCharType="begin" w:fldLock="1"/>
      </w:r>
      <w:r w:rsidR="00A4445D">
        <w:rPr>
          <w:rFonts w:asciiTheme="majorBidi" w:hAnsiTheme="majorBidi" w:cstheme="majorBidi"/>
        </w:rPr>
        <w:instrText>ADDIN CSL_CITATION {"citationItems":[{"id":"ITEM-1","itemData":{"DOI":"10.47668/pkwu.v11i3.909","ISSN":"2302-0008","abstract":"Pengembangan karakter disiplin bukan  sekedar  menerapkan  peraturan yang  memaksa  anak  untuk  menaati peraturan  yang  berlaku,  tetapi  mengajarkan  anak  mengenai  perilaku  moral, menghargai waktu dan orang lain. Tujuan penelitian ini adalah ingin mengetahui peran orang tua dalam mengembangkan karakter disiplin pada anak. Metode penelitian menggunakan deskriptif kualitatif. Pengumpulan data menggunakan angket, analisis data menggunakan presentase. Hasil penelitian disimpulkan bahwa peran orangtua dalam menanamkan karakter disiplin dengan 5 indikator antara lain: kejujuran, disiplin, tanggungjawab, sikap santun, gotong royong dan percaya diri dikategorikan baik. Artinya peran orangtua dalam membentuk karakter disiplin sudah dilakukan dengan baik","author":[{"dropping-particle":"","family":"Muhibbah","given":"Umi","non-dropping-particle":"","parse-names":false,"suffix":""},{"dropping-particle":"","family":"Kurniawan","given":"Mahful Indra","non-dropping-particle":"","parse-names":false,"suffix":""}],"container-title":"Jurnal Pendidikan dan Kewirausahaan","id":"ITEM-1","issue":"3","issued":{"date-parts":[["2023"]]},"page":"974-985","title":"Peran Orang Tua Dalam Mengembangkan Karakter Disiplin Anak Usia Sekolah Dasar","type":"article-journal","volume":"11"},"uris":["http://www.mendeley.com/documents/?uuid=8823757a-90d7-40f4-904d-f01401f37da7"]}],"mendeley":{"formattedCitation":"(Muhibbah and Kurniawan 2023)","plainTextFormattedCitation":"(Muhibbah and Kurniawan 2023)","previouslyFormattedCitation":"(Muhibbah and Kurniawan 2023)"},"properties":{"noteIndex":0},"schema":"https://github.com/citation-style-language/schema/raw/master/csl-citation.json"}</w:instrText>
      </w:r>
      <w:r w:rsidR="00A4445D">
        <w:rPr>
          <w:rFonts w:asciiTheme="majorBidi" w:hAnsiTheme="majorBidi" w:cstheme="majorBidi"/>
        </w:rPr>
        <w:fldChar w:fldCharType="separate"/>
      </w:r>
      <w:r w:rsidR="00A4445D" w:rsidRPr="00A4445D">
        <w:rPr>
          <w:rFonts w:asciiTheme="majorBidi" w:hAnsiTheme="majorBidi" w:cstheme="majorBidi"/>
          <w:noProof/>
        </w:rPr>
        <w:t>(Muhibbah and Kurniawan 2023)</w:t>
      </w:r>
      <w:r w:rsidR="00A4445D">
        <w:rPr>
          <w:rFonts w:asciiTheme="majorBidi" w:hAnsiTheme="majorBidi" w:cstheme="majorBidi"/>
        </w:rPr>
        <w:fldChar w:fldCharType="end"/>
      </w:r>
    </w:p>
    <w:p w14:paraId="09D9F7BF" w14:textId="168F83DE" w:rsidR="007631E7" w:rsidRPr="00C25A83" w:rsidRDefault="00C06F29" w:rsidP="00AA43B7">
      <w:pPr>
        <w:pStyle w:val="ListParagraph"/>
        <w:spacing w:line="360" w:lineRule="auto"/>
        <w:ind w:left="1440" w:firstLine="360"/>
        <w:jc w:val="both"/>
        <w:rPr>
          <w:rFonts w:asciiTheme="majorBidi" w:hAnsiTheme="majorBidi" w:cstheme="majorBidi"/>
        </w:rPr>
      </w:pPr>
      <w:r w:rsidRPr="00C25A83">
        <w:rPr>
          <w:rFonts w:asciiTheme="majorBidi" w:hAnsiTheme="majorBidi" w:cstheme="majorBidi"/>
        </w:rPr>
        <w:t>Juga ada pandangan umum bahwa apabila anak mereka sudah menginjak remaja, orang tua tidak perlu mengawasi terlalu dalam tentang pendidikan putra putrinya, semua diserahkan kepada sekolah. Kecenderungan ini dapat dilihat apabila ada pertemuan orang tua, seminar oang tua, maupun acara anak-anak, orang tua yang anaknya masih kecil biasanya lebih menyempatkan waktu untuk hadir, daripada mereka yang mempunyai anak remaja. Pandangan yang salah ini harus segera dibenahi karena akan membawa dampak yang sangat negatif kepada karakter anak.</w:t>
      </w:r>
      <w:r w:rsidR="00A4445D">
        <w:rPr>
          <w:rFonts w:asciiTheme="majorBidi" w:hAnsiTheme="majorBidi" w:cstheme="majorBidi"/>
        </w:rPr>
        <w:t xml:space="preserve"> </w:t>
      </w:r>
      <w:r w:rsidR="00A4445D">
        <w:rPr>
          <w:rFonts w:asciiTheme="majorBidi" w:hAnsiTheme="majorBidi" w:cstheme="majorBidi"/>
        </w:rPr>
        <w:fldChar w:fldCharType="begin" w:fldLock="1"/>
      </w:r>
      <w:r w:rsidR="009563C4">
        <w:rPr>
          <w:rFonts w:asciiTheme="majorBidi" w:hAnsiTheme="majorBidi" w:cstheme="majorBidi"/>
        </w:rPr>
        <w:instrText>ADDIN CSL_CITATION {"citationItems":[{"id":"ITEM-1","itemData":{"DOI":"10.52266/el-muhbib.v3i2.395","ISSN":"2614-1051","abstract":"Tulisan ini membahas tentang bagaimana mempersiapkan generasi emas yang siap bersaing di tengah arus globalisasi dankompetensi-kompetensi yang perlu dimiliki oleh siswa. Bagiseorang guru bahwa mendidik generasi yang tangguh itu butuhkematangan intelektual, konsep, metode, strategi dan tujuan yangjelas. Sehingga materi yang disampaikan dapat diserap olehsiswa dengan mudah. Jenis penelitian yang digunakan dalampenulisan ini adalah penelitan kepustakaan (Library Research),yaitu serangkaian penelitian yang berkenaan dengan metodepengumpulan data pustaka, atau penelitian yang digali melaluiberagam informasi kepustakaan seperti buku, ensiklopedi, jurnalilmiah, koran, majalah, dan penelitian terdahulu yang dianggapmemiliki relevan dengan tema penelitian. Hasil analisis dalampenelitian menunjukan bahwa arah pembelajaran harus digiringpada proses penguatan keterampilan dan kompetensi yangdibutuhkan. Kompetensi itu antara lain, Critical Thinking,Communication, Collaboration dan Kreatif-inovatif. Selainkompetensi ini guru juga harus menguatkan dengan nila-nilaidasar dalam islam yaitu kepribadian seperti, kejujuran, amanahdan adil.","author":[{"dropping-particle":"","family":"Hermansyah","given":"Hermansyah","non-dropping-particle":"","parse-names":false,"suffix":""},{"dropping-particle":"","family":"Muslim","given":"Muslim","non-dropping-particle":"","parse-names":false,"suffix":""}],"container-title":"eL-Muhbib: Jurnal Pemikiran dan Penelitian Pendidikan Dasar","id":"ITEM-1","issue":"2","issued":{"date-parts":[["2020"]]},"page":"184-199","title":"Urgensi Pengembangan Keterampilan Belajar Abad 21 Di Pendidikan Dasar","type":"article-journal","volume":"3"},"uris":["http://www.mendeley.com/documents/?uuid=fe11e895-e577-4fd7-8292-60968e4d4676"]}],"mendeley":{"formattedCitation":"(Hermansyah and Muslim 2020)","plainTextFormattedCitation":"(Hermansyah and Muslim 2020)","previouslyFormattedCitation":"(Hermansyah and Muslim 2020)"},"properties":{"noteIndex":0},"schema":"https://github.com/citation-style-language/schema/raw/master/csl-citation.json"}</w:instrText>
      </w:r>
      <w:r w:rsidR="00A4445D">
        <w:rPr>
          <w:rFonts w:asciiTheme="majorBidi" w:hAnsiTheme="majorBidi" w:cstheme="majorBidi"/>
        </w:rPr>
        <w:fldChar w:fldCharType="separate"/>
      </w:r>
      <w:r w:rsidR="00A4445D" w:rsidRPr="00A4445D">
        <w:rPr>
          <w:rFonts w:asciiTheme="majorBidi" w:hAnsiTheme="majorBidi" w:cstheme="majorBidi"/>
          <w:noProof/>
        </w:rPr>
        <w:t>(Hermansyah and Muslim 2020)</w:t>
      </w:r>
      <w:r w:rsidR="00A4445D">
        <w:rPr>
          <w:rFonts w:asciiTheme="majorBidi" w:hAnsiTheme="majorBidi" w:cstheme="majorBidi"/>
        </w:rPr>
        <w:fldChar w:fldCharType="end"/>
      </w:r>
    </w:p>
    <w:p w14:paraId="32DF14B5" w14:textId="7BCD2B22" w:rsidR="00732CAF" w:rsidRPr="00C25A83" w:rsidRDefault="00C06F29" w:rsidP="00AA43B7">
      <w:pPr>
        <w:pStyle w:val="ListParagraph"/>
        <w:numPr>
          <w:ilvl w:val="0"/>
          <w:numId w:val="8"/>
        </w:numPr>
        <w:spacing w:line="360" w:lineRule="auto"/>
        <w:jc w:val="both"/>
        <w:rPr>
          <w:rFonts w:asciiTheme="majorBidi" w:hAnsiTheme="majorBidi" w:cstheme="majorBidi"/>
          <w:b/>
          <w:bCs/>
        </w:rPr>
      </w:pPr>
      <w:r w:rsidRPr="00C25A83">
        <w:rPr>
          <w:rFonts w:asciiTheme="majorBidi" w:hAnsiTheme="majorBidi" w:cstheme="majorBidi"/>
          <w:b/>
          <w:bCs/>
        </w:rPr>
        <w:t>Korelasi Antara Perhatian Guru dengan Karakter Peserta Didik</w:t>
      </w:r>
    </w:p>
    <w:p w14:paraId="58EC4984" w14:textId="5B966511" w:rsidR="00E2479B" w:rsidRPr="00C25A83" w:rsidRDefault="00E2479B" w:rsidP="00AA43B7">
      <w:pPr>
        <w:pStyle w:val="ListParagraph"/>
        <w:spacing w:line="360" w:lineRule="auto"/>
        <w:ind w:left="1440" w:firstLine="720"/>
        <w:jc w:val="both"/>
        <w:rPr>
          <w:rFonts w:asciiTheme="majorBidi" w:hAnsiTheme="majorBidi" w:cstheme="majorBidi"/>
        </w:rPr>
      </w:pPr>
      <w:r w:rsidRPr="00C25A83">
        <w:rPr>
          <w:rFonts w:asciiTheme="majorBidi" w:hAnsiTheme="majorBidi" w:cstheme="majorBidi"/>
        </w:rPr>
        <w:t>Hasil penelitian ini membuktikan bahwa perhatian guru secara signifikan berkorelasi dengan karakter siswa SDN BONDER. Semakin guru memperhatikan siswanya, maka diyakini siswa akan memiliki karakter yang baik. Sebaliknya, semakin guru tidak memperhatikan peserta didiknya dan mengabaikan kondisi fisik, mental, dan jiwa peserta didiknya, maka peserta didik akan berhadapan dengan problem karakter. Lalu bagaimana sesungguhnya hubungan antara guru dengan peserta didiknya, sehingga perhatian guru menjadi begitu penting bagi perkembangan karakter peserta didik?</w:t>
      </w:r>
    </w:p>
    <w:p w14:paraId="07DCAA32" w14:textId="2A9C19AB" w:rsidR="00E2479B" w:rsidRPr="00C25A83" w:rsidRDefault="00E2479B" w:rsidP="00AA43B7">
      <w:pPr>
        <w:pStyle w:val="ListParagraph"/>
        <w:spacing w:line="360" w:lineRule="auto"/>
        <w:ind w:left="1440" w:firstLine="720"/>
        <w:jc w:val="both"/>
        <w:rPr>
          <w:rFonts w:asciiTheme="majorBidi" w:hAnsiTheme="majorBidi" w:cstheme="majorBidi"/>
        </w:rPr>
      </w:pPr>
      <w:r w:rsidRPr="00C25A83">
        <w:rPr>
          <w:rFonts w:asciiTheme="majorBidi" w:hAnsiTheme="majorBidi" w:cstheme="majorBidi"/>
        </w:rPr>
        <w:lastRenderedPageBreak/>
        <w:t>Dalam pengertian yang sederhana, guru adalah orang yang memberikan pengetahuan kepada anak didik. Sementara anak didik adalah setiap orang yang menerima pengaruh dari seseorang atau sekelompok orang yang menjalankan kegiatan pendidikan. Keduanya merupakan unsur paling vital di dalam proses belajar-mengajar. Sebab seluruh proses, aktivitas orientasi serta relasi-relasi lain yang terjalin untuk menyelenggarakan pendidikan selalu melibatkan keberadaan pendidik dan peserta didik sebagai aktor pelaksana. Hal itu sudah menjadi syarat mutlak atas terselenggaranya suatu kegiatan pendidikan. Dengan mendasarkan pada pengertian bahwa pendidikan berarti usaha sadar dari pendidik yang bertujuan untuk mengembangkan kualitas peserta didik, terkandung suatu makna bahwa proses yang dinamakan pendidikan</w:t>
      </w:r>
      <w:r w:rsidR="00AF217E">
        <w:rPr>
          <w:rFonts w:asciiTheme="majorBidi" w:hAnsiTheme="majorBidi" w:cstheme="majorBidi"/>
        </w:rPr>
        <w:t>.</w:t>
      </w:r>
    </w:p>
    <w:p w14:paraId="67902D98" w14:textId="3F9309B4" w:rsidR="00361331" w:rsidRPr="00C25A83" w:rsidRDefault="00361331" w:rsidP="00AA43B7">
      <w:pPr>
        <w:pStyle w:val="ListParagraph"/>
        <w:numPr>
          <w:ilvl w:val="0"/>
          <w:numId w:val="8"/>
        </w:numPr>
        <w:spacing w:line="360" w:lineRule="auto"/>
        <w:jc w:val="both"/>
        <w:rPr>
          <w:rFonts w:asciiTheme="majorBidi" w:hAnsiTheme="majorBidi" w:cstheme="majorBidi"/>
          <w:b/>
          <w:bCs/>
        </w:rPr>
      </w:pPr>
      <w:r w:rsidRPr="00C25A83">
        <w:rPr>
          <w:rFonts w:asciiTheme="majorBidi" w:hAnsiTheme="majorBidi" w:cstheme="majorBidi"/>
          <w:b/>
          <w:bCs/>
        </w:rPr>
        <w:t>Korelasi Antara Bimbingan Orang Tua dan Perhatian Guru dengan Karakter Peserta Didik</w:t>
      </w:r>
    </w:p>
    <w:p w14:paraId="2143C2C0" w14:textId="204620E9" w:rsidR="00361331" w:rsidRPr="00C25A83" w:rsidRDefault="00361331" w:rsidP="00AA43B7">
      <w:pPr>
        <w:pStyle w:val="ListParagraph"/>
        <w:spacing w:line="360" w:lineRule="auto"/>
        <w:ind w:left="1440"/>
        <w:jc w:val="both"/>
        <w:rPr>
          <w:rFonts w:asciiTheme="majorBidi" w:hAnsiTheme="majorBidi" w:cstheme="majorBidi"/>
        </w:rPr>
      </w:pPr>
      <w:r w:rsidRPr="00C25A83">
        <w:rPr>
          <w:rFonts w:asciiTheme="majorBidi" w:hAnsiTheme="majorBidi" w:cstheme="majorBidi"/>
        </w:rPr>
        <w:t>Penelitian ini juga membuktikan bahwa kombinasi antara bimbingan orang dan perhatian guru secara bersama-sama berkorelasi dengan karakter siswa. Temuan ini menunjukkan bahwa kerjasama antara orang tua dan guru dapat lebih mengefektifkan perkembangan karakter siswa. Apalagi dalam penelitian ini, koefisien korelasi ganda antara bimbingan orang tua dan perhatian guru secara bersama-sama dengan karakter siswa sebesar 0,99 (korelasi sangat tinggi).</w:t>
      </w:r>
    </w:p>
    <w:p w14:paraId="54030F11" w14:textId="2F5272AD" w:rsidR="00AE4987" w:rsidRPr="00C25A83" w:rsidRDefault="00AE4987" w:rsidP="00AA43B7">
      <w:pPr>
        <w:pStyle w:val="ListParagraph"/>
        <w:spacing w:line="360" w:lineRule="auto"/>
        <w:ind w:left="1440"/>
        <w:jc w:val="both"/>
        <w:rPr>
          <w:rFonts w:asciiTheme="majorBidi" w:hAnsiTheme="majorBidi" w:cstheme="majorBidi"/>
        </w:rPr>
      </w:pPr>
      <w:r w:rsidRPr="00C25A83">
        <w:rPr>
          <w:rFonts w:asciiTheme="majorBidi" w:hAnsiTheme="majorBidi" w:cstheme="majorBidi"/>
        </w:rPr>
        <w:tab/>
        <w:t xml:space="preserve">Atas dasar koefisien korelasi yang sangat tinggi itu, hipotesis ketiga penelitian ini yang berbunyi “semakin baik bimbingan orang tua dan perhatian guru terhadap anak, maka akan semakin baik karakter siswa SDN BONDER DI TERIMA. </w:t>
      </w:r>
    </w:p>
    <w:p w14:paraId="4E3319D9" w14:textId="62A33A58" w:rsidR="00AE4987" w:rsidRPr="00C25A83" w:rsidRDefault="00AE4987" w:rsidP="00AA43B7">
      <w:pPr>
        <w:pStyle w:val="ListParagraph"/>
        <w:spacing w:line="360" w:lineRule="auto"/>
        <w:ind w:left="1440"/>
        <w:jc w:val="both"/>
        <w:rPr>
          <w:rFonts w:asciiTheme="majorBidi" w:hAnsiTheme="majorBidi" w:cstheme="majorBidi"/>
        </w:rPr>
      </w:pPr>
      <w:r w:rsidRPr="00C25A83">
        <w:rPr>
          <w:rFonts w:asciiTheme="majorBidi" w:hAnsiTheme="majorBidi" w:cstheme="majorBidi"/>
        </w:rPr>
        <w:tab/>
        <w:t>Diterimanya hipotesis itu sesungguhnya memperkuat teori dan pandangan bahwa karakter siswa sangat bergantung pada dua aktor utama, yaitu orang tua dan guru. Orang tua lebih ditekankan pada perannya di lingkungan rumah, sementara guru lebih banyak ditekankan perannya di lingkungan sekolah.</w:t>
      </w:r>
    </w:p>
    <w:p w14:paraId="48F125DA" w14:textId="2E579AC8" w:rsidR="00AE4987" w:rsidRPr="00422964" w:rsidRDefault="00AE4987" w:rsidP="00AA43B7">
      <w:pPr>
        <w:pStyle w:val="ListParagraph"/>
        <w:spacing w:line="360" w:lineRule="auto"/>
        <w:ind w:left="1440"/>
        <w:jc w:val="both"/>
        <w:rPr>
          <w:rFonts w:asciiTheme="majorBidi" w:hAnsiTheme="majorBidi" w:cstheme="majorBidi"/>
        </w:rPr>
      </w:pPr>
      <w:r w:rsidRPr="00C25A83">
        <w:rPr>
          <w:rFonts w:asciiTheme="majorBidi" w:hAnsiTheme="majorBidi" w:cstheme="majorBidi"/>
        </w:rPr>
        <w:tab/>
        <w:t>Namun demikian, pada hakikatnya, peran orang tua dan guru terhadap perkembangan anak, termasuk perkembangan karakternya, harusnya berjalan selama 24 jam. Orang tua tidak boleh hanya peduli terhadap anak saat berada di rumah, tetapi mengabaikan anak saat berada di lingkungan sekolah.</w:t>
      </w:r>
    </w:p>
    <w:p w14:paraId="7CE7BD00" w14:textId="31BF3A0F" w:rsidR="00AE4987" w:rsidRPr="00AF217E" w:rsidRDefault="00AE4987" w:rsidP="00AA43B7">
      <w:pPr>
        <w:pStyle w:val="ListParagraph"/>
        <w:spacing w:line="360" w:lineRule="auto"/>
        <w:ind w:left="1440"/>
        <w:jc w:val="both"/>
        <w:rPr>
          <w:rFonts w:asciiTheme="majorBidi" w:hAnsiTheme="majorBidi" w:cstheme="majorBidi"/>
        </w:rPr>
      </w:pPr>
      <w:r w:rsidRPr="00C25A83">
        <w:rPr>
          <w:rFonts w:asciiTheme="majorBidi" w:hAnsiTheme="majorBidi" w:cstheme="majorBidi"/>
        </w:rPr>
        <w:lastRenderedPageBreak/>
        <w:tab/>
        <w:t>Demikian pula dengan guru yang tidak hanya memperhatikan anak didik saat berada di lingkungan sekolah, tetapi tidak memperhatikan keberadaan anak di rumah atau masyarakat.</w:t>
      </w:r>
    </w:p>
    <w:p w14:paraId="22EE1363" w14:textId="7FF67685" w:rsidR="00AE4987" w:rsidRPr="00C25A83" w:rsidRDefault="00AE4987" w:rsidP="00AA43B7">
      <w:pPr>
        <w:pStyle w:val="ListParagraph"/>
        <w:spacing w:line="360" w:lineRule="auto"/>
        <w:ind w:left="1440"/>
        <w:jc w:val="both"/>
        <w:rPr>
          <w:rFonts w:asciiTheme="majorBidi" w:hAnsiTheme="majorBidi" w:cstheme="majorBidi"/>
          <w:b/>
          <w:bCs/>
        </w:rPr>
      </w:pPr>
      <w:r w:rsidRPr="00C25A83">
        <w:rPr>
          <w:rFonts w:asciiTheme="majorBidi" w:hAnsiTheme="majorBidi" w:cstheme="majorBidi"/>
          <w:b/>
          <w:bCs/>
        </w:rPr>
        <w:t>Kesimpulan</w:t>
      </w:r>
    </w:p>
    <w:p w14:paraId="32F1627E" w14:textId="25A553DA" w:rsidR="00AE4987" w:rsidRPr="00C25A83" w:rsidRDefault="00AE4987" w:rsidP="00AA43B7">
      <w:pPr>
        <w:pStyle w:val="ListParagraph"/>
        <w:spacing w:line="360" w:lineRule="auto"/>
        <w:ind w:left="1440"/>
        <w:jc w:val="both"/>
        <w:rPr>
          <w:rFonts w:asciiTheme="majorBidi" w:hAnsiTheme="majorBidi" w:cstheme="majorBidi"/>
        </w:rPr>
      </w:pPr>
      <w:r w:rsidRPr="00C25A83">
        <w:rPr>
          <w:rFonts w:asciiTheme="majorBidi" w:hAnsiTheme="majorBidi" w:cstheme="majorBidi"/>
          <w:b/>
          <w:bCs/>
        </w:rPr>
        <w:tab/>
      </w:r>
      <w:r w:rsidRPr="00C25A83">
        <w:rPr>
          <w:rFonts w:asciiTheme="majorBidi" w:hAnsiTheme="majorBidi" w:cstheme="majorBidi"/>
        </w:rPr>
        <w:t>Berdasarkan hasil penelitian dan pembahasan yang telah dilakukan, penelitian ini dapat disimpulkan sebagai berikut.</w:t>
      </w:r>
    </w:p>
    <w:p w14:paraId="49603F54" w14:textId="024A2D13" w:rsidR="00AE4987" w:rsidRPr="00C25A83" w:rsidRDefault="00AE4987" w:rsidP="00AA43B7">
      <w:pPr>
        <w:pStyle w:val="ListParagraph"/>
        <w:numPr>
          <w:ilvl w:val="0"/>
          <w:numId w:val="9"/>
        </w:numPr>
        <w:spacing w:line="360" w:lineRule="auto"/>
        <w:jc w:val="both"/>
        <w:rPr>
          <w:rFonts w:asciiTheme="majorBidi" w:hAnsiTheme="majorBidi" w:cstheme="majorBidi"/>
        </w:rPr>
      </w:pPr>
      <w:r w:rsidRPr="00C25A83">
        <w:rPr>
          <w:rFonts w:asciiTheme="majorBidi" w:hAnsiTheme="majorBidi" w:cstheme="majorBidi"/>
        </w:rPr>
        <w:t>Hasil pengujian terhadap korelasi antara bimbingan orang tua dengan karakter siswa di SDN BONDER diperoleh angka koefisien korelasi sebesar 0,99 yang berarti berkorelasi sangat tinggi atau sangat kuat. Angka koefisien korelasi ini signifikan pada taraf kepercayaan 0,05. Oleh karena itu, maka hipotesis pertama yang berbunyi “semakin baik bimbingan orang tua terhadap anak, maka akan semakin baik karakter siswa</w:t>
      </w:r>
      <w:r w:rsidR="00B17FB4">
        <w:rPr>
          <w:rFonts w:asciiTheme="majorBidi" w:hAnsiTheme="majorBidi" w:cstheme="majorBidi"/>
        </w:rPr>
        <w:t xml:space="preserve"> </w:t>
      </w:r>
      <w:r w:rsidRPr="00C25A83">
        <w:rPr>
          <w:rFonts w:asciiTheme="majorBidi" w:hAnsiTheme="majorBidi" w:cstheme="majorBidi"/>
        </w:rPr>
        <w:t>SDN BONDER; DITERIMA.</w:t>
      </w:r>
    </w:p>
    <w:p w14:paraId="05D25460" w14:textId="30837500" w:rsidR="00AE4987" w:rsidRPr="00C25A83" w:rsidRDefault="00AE4987" w:rsidP="00AA43B7">
      <w:pPr>
        <w:pStyle w:val="ListParagraph"/>
        <w:numPr>
          <w:ilvl w:val="0"/>
          <w:numId w:val="9"/>
        </w:numPr>
        <w:spacing w:line="360" w:lineRule="auto"/>
        <w:jc w:val="both"/>
        <w:rPr>
          <w:rFonts w:asciiTheme="majorBidi" w:hAnsiTheme="majorBidi" w:cstheme="majorBidi"/>
          <w:lang w:val="id-ID"/>
        </w:rPr>
      </w:pPr>
      <w:r w:rsidRPr="00C25A83">
        <w:rPr>
          <w:rFonts w:asciiTheme="majorBidi" w:hAnsiTheme="majorBidi" w:cstheme="majorBidi"/>
        </w:rPr>
        <w:t>Hasil pengujian terhadap korelasi antara perhatian guru dengan karakter siswa di SDN BONDER diperoleh angka koefisien korelasi sebesar 0,61 yang berarti berkorelasi tinggi. Angka koefisien korelasi ini juga signifikan pada taraf kepercayaan 0,05. Oleh karena itu, maka hipotesis kedua yang berbunyi “semakin baik perhatian guru terhadap anak, maka akan semakin baik karakter siswa SDN BONDER; DITERIMA.</w:t>
      </w:r>
    </w:p>
    <w:p w14:paraId="4E0512BC" w14:textId="769527EE" w:rsidR="002145D7" w:rsidRPr="009563C4" w:rsidRDefault="00AE4987" w:rsidP="00AA43B7">
      <w:pPr>
        <w:pStyle w:val="ListParagraph"/>
        <w:numPr>
          <w:ilvl w:val="0"/>
          <w:numId w:val="9"/>
        </w:numPr>
        <w:spacing w:line="360" w:lineRule="auto"/>
        <w:jc w:val="both"/>
        <w:rPr>
          <w:rFonts w:asciiTheme="majorBidi" w:hAnsiTheme="majorBidi" w:cstheme="majorBidi"/>
          <w:lang w:val="id-ID"/>
        </w:rPr>
      </w:pPr>
      <w:r w:rsidRPr="00C25A83">
        <w:rPr>
          <w:rFonts w:asciiTheme="majorBidi" w:hAnsiTheme="majorBidi" w:cstheme="majorBidi"/>
          <w:lang w:val="id-ID"/>
        </w:rPr>
        <w:t xml:space="preserve">Hasil pengujian terhadap korelasi antara bimbingan orang tua dan perhatian guru secara bersama-sama dengan karakter siswa di </w:t>
      </w:r>
      <w:r w:rsidR="00AF217E">
        <w:rPr>
          <w:rFonts w:asciiTheme="majorBidi" w:hAnsiTheme="majorBidi" w:cstheme="majorBidi"/>
          <w:lang w:val="id-ID"/>
        </w:rPr>
        <w:t xml:space="preserve">SDN BONDER </w:t>
      </w:r>
      <w:r w:rsidRPr="00C25A83">
        <w:rPr>
          <w:rFonts w:asciiTheme="majorBidi" w:hAnsiTheme="majorBidi" w:cstheme="majorBidi"/>
          <w:lang w:val="id-ID"/>
        </w:rPr>
        <w:t xml:space="preserve">diperoleh angka koefisien korelasi ganda sebesar 0,99 (korelasi Sangat Tinggi). </w:t>
      </w:r>
      <w:r w:rsidRPr="00C25A83">
        <w:rPr>
          <w:rFonts w:asciiTheme="majorBidi" w:hAnsiTheme="majorBidi" w:cstheme="majorBidi"/>
        </w:rPr>
        <w:t>Angka koefisien korelasi ganda ini juga signifikan pada taraf kepercayaan 0,05. Oleh karena itu, maka hipotesis ketiga yang berbunyi “semakin baik bimbingan orang tua dan perhatian guru terhadap anak, maka akan semakin baik karakter siswa SDN BONDER; DITERI</w:t>
      </w:r>
      <w:r w:rsidR="009563C4">
        <w:rPr>
          <w:rFonts w:asciiTheme="majorBidi" w:hAnsiTheme="majorBidi" w:cstheme="majorBidi"/>
        </w:rPr>
        <w:t>M</w:t>
      </w:r>
      <w:r w:rsidR="00AF217E">
        <w:rPr>
          <w:rFonts w:asciiTheme="majorBidi" w:hAnsiTheme="majorBidi" w:cstheme="majorBidi"/>
        </w:rPr>
        <w:t>A</w:t>
      </w:r>
    </w:p>
    <w:p w14:paraId="63BD522B" w14:textId="75EBDEE6" w:rsidR="00AE4987" w:rsidRPr="00534149" w:rsidRDefault="00AE4987" w:rsidP="00AA43B7">
      <w:pPr>
        <w:spacing w:line="360" w:lineRule="auto"/>
        <w:jc w:val="center"/>
        <w:rPr>
          <w:rFonts w:asciiTheme="majorBidi" w:hAnsiTheme="majorBidi" w:cstheme="majorBidi"/>
          <w:b/>
          <w:bCs/>
        </w:rPr>
      </w:pPr>
      <w:r w:rsidRPr="00534149">
        <w:rPr>
          <w:rFonts w:asciiTheme="majorBidi" w:hAnsiTheme="majorBidi" w:cstheme="majorBidi"/>
          <w:b/>
          <w:bCs/>
        </w:rPr>
        <w:t>DAFTAR PUSTAKA</w:t>
      </w:r>
    </w:p>
    <w:p w14:paraId="1B7D4EFD" w14:textId="2852FA5B" w:rsidR="009563C4" w:rsidRPr="009563C4" w:rsidRDefault="00956A07"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Pr>
          <w:rFonts w:asciiTheme="majorBidi" w:hAnsiTheme="majorBidi" w:cstheme="majorBidi"/>
          <w:b/>
          <w:bCs/>
        </w:rPr>
        <w:fldChar w:fldCharType="begin" w:fldLock="1"/>
      </w:r>
      <w:r>
        <w:rPr>
          <w:rFonts w:asciiTheme="majorBidi" w:hAnsiTheme="majorBidi" w:cstheme="majorBidi"/>
          <w:b/>
          <w:bCs/>
        </w:rPr>
        <w:instrText xml:space="preserve">ADDIN Mendeley Bibliography CSL_BIBLIOGRAPHY </w:instrText>
      </w:r>
      <w:r>
        <w:rPr>
          <w:rFonts w:asciiTheme="majorBidi" w:hAnsiTheme="majorBidi" w:cstheme="majorBidi"/>
          <w:b/>
          <w:bCs/>
        </w:rPr>
        <w:fldChar w:fldCharType="separate"/>
      </w:r>
      <w:r w:rsidR="009563C4" w:rsidRPr="009563C4">
        <w:rPr>
          <w:rFonts w:ascii="Times New Roman" w:hAnsi="Times New Roman" w:cs="Times New Roman"/>
          <w:noProof/>
          <w:kern w:val="0"/>
        </w:rPr>
        <w:t xml:space="preserve">Ahdar, Ahdar, Musyarif Musyarif, dan M. Akib. 2024. “Peran Guru Aqidah Akhlak Dalam Membentuk Karakter Kepribadian Siswa Di MTsN Parepare.” </w:t>
      </w:r>
      <w:r w:rsidR="009563C4" w:rsidRPr="009563C4">
        <w:rPr>
          <w:rFonts w:ascii="Times New Roman" w:hAnsi="Times New Roman" w:cs="Times New Roman"/>
          <w:i/>
          <w:iCs/>
          <w:noProof/>
          <w:kern w:val="0"/>
        </w:rPr>
        <w:t>Al-Irsyad: Journal of Education Science</w:t>
      </w:r>
      <w:r w:rsidR="009563C4" w:rsidRPr="009563C4">
        <w:rPr>
          <w:rFonts w:ascii="Times New Roman" w:hAnsi="Times New Roman" w:cs="Times New Roman"/>
          <w:noProof/>
          <w:kern w:val="0"/>
        </w:rPr>
        <w:t xml:space="preserve"> 3(2): 53–71.</w:t>
      </w:r>
    </w:p>
    <w:p w14:paraId="314C0718"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AlAwwali, Sholihin, and Betty Mauli Rosa Bustam. 2022. “The Role of Parents in Children’s </w:t>
      </w:r>
      <w:r w:rsidRPr="009563C4">
        <w:rPr>
          <w:rFonts w:ascii="Times New Roman" w:hAnsi="Times New Roman" w:cs="Times New Roman"/>
          <w:noProof/>
          <w:kern w:val="0"/>
        </w:rPr>
        <w:lastRenderedPageBreak/>
        <w:t xml:space="preserve">Character Building.” </w:t>
      </w:r>
      <w:r w:rsidRPr="009563C4">
        <w:rPr>
          <w:rFonts w:ascii="Times New Roman" w:hAnsi="Times New Roman" w:cs="Times New Roman"/>
          <w:i/>
          <w:iCs/>
          <w:noProof/>
          <w:kern w:val="0"/>
        </w:rPr>
        <w:t>Journal Sintdu</w:t>
      </w:r>
      <w:r w:rsidRPr="009563C4">
        <w:rPr>
          <w:rFonts w:ascii="Times New Roman" w:hAnsi="Times New Roman" w:cs="Times New Roman"/>
          <w:noProof/>
          <w:kern w:val="0"/>
        </w:rPr>
        <w:t>: 2289–2303. http://genialjournal.org/index.php/sintdu/article/view/5.</w:t>
      </w:r>
    </w:p>
    <w:p w14:paraId="4CB8ECA0"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Ardiyanto, Hysa, and Syarief Fajaruddin. 2019. “Tinjauan Atas Artikel Penelitian Dan Pengembangan Pendidikan Di Jurnal Keolahragaan A Review of the Educational Research and Development Articles in Jurnal Keolahragaan.” 7(1): 83–93.</w:t>
      </w:r>
    </w:p>
    <w:p w14:paraId="6D5A85D9"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Aulia, Fariza Nur, Nabila Hafizhotul Millah, Nurholiza, Rifa Sani Alfazriani, D Wahyudin, and Jennyta Caturiasari. 2023. “Dampak Gerakan Literasi Terhadap Pengembangan Pendidikan Karakter Siswa Sekolah Dasar.” </w:t>
      </w:r>
      <w:r w:rsidRPr="009563C4">
        <w:rPr>
          <w:rFonts w:ascii="Times New Roman" w:hAnsi="Times New Roman" w:cs="Times New Roman"/>
          <w:i/>
          <w:iCs/>
          <w:noProof/>
          <w:kern w:val="0"/>
        </w:rPr>
        <w:t>JUDIKDAS: Jurnal Ilmu Pendidikan Dasar Indonesia</w:t>
      </w:r>
      <w:r w:rsidRPr="009563C4">
        <w:rPr>
          <w:rFonts w:ascii="Times New Roman" w:hAnsi="Times New Roman" w:cs="Times New Roman"/>
          <w:noProof/>
          <w:kern w:val="0"/>
        </w:rPr>
        <w:t xml:space="preserve"> 2(3): 151–60. doi:10.51574/judikdas.v2i3.811.</w:t>
      </w:r>
    </w:p>
    <w:p w14:paraId="44CDB9DD"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Beijaard, Douwe, Paulien C Meijer, Greta Morine-Dershimer, and Harm Tillema. 2005. </w:t>
      </w:r>
      <w:r w:rsidRPr="009563C4">
        <w:rPr>
          <w:rFonts w:ascii="Times New Roman" w:hAnsi="Times New Roman" w:cs="Times New Roman"/>
          <w:i/>
          <w:iCs/>
          <w:noProof/>
          <w:kern w:val="0"/>
        </w:rPr>
        <w:t>Teacher Professional Development in Changing Conditions</w:t>
      </w:r>
      <w:r w:rsidRPr="009563C4">
        <w:rPr>
          <w:rFonts w:ascii="Times New Roman" w:hAnsi="Times New Roman" w:cs="Times New Roman"/>
          <w:noProof/>
          <w:kern w:val="0"/>
        </w:rPr>
        <w:t>. London: Springer.</w:t>
      </w:r>
    </w:p>
    <w:p w14:paraId="236019A5"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Bowers, Mary Beth. 2006. “The Impact of Teacher Characteristics on Teacher Performance and Student Achievement: A Judgment Study of Principals and Superintendents.” University of Virginia.</w:t>
      </w:r>
    </w:p>
    <w:p w14:paraId="38C497EC"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Buchori, Ihsan Baihaqi Ibnu. 2010. </w:t>
      </w:r>
      <w:r w:rsidRPr="009563C4">
        <w:rPr>
          <w:rFonts w:ascii="Times New Roman" w:hAnsi="Times New Roman" w:cs="Times New Roman"/>
          <w:i/>
          <w:iCs/>
          <w:noProof/>
          <w:kern w:val="0"/>
        </w:rPr>
        <w:t>Yuk, Jadi Orang Tua Shalih Sebelum Meminta Anak Shalih</w:t>
      </w:r>
      <w:r w:rsidRPr="009563C4">
        <w:rPr>
          <w:rFonts w:ascii="Times New Roman" w:hAnsi="Times New Roman" w:cs="Times New Roman"/>
          <w:noProof/>
          <w:kern w:val="0"/>
        </w:rPr>
        <w:t>. Bandung: Mizania.</w:t>
      </w:r>
    </w:p>
    <w:p w14:paraId="69050F6D"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Burriss, Kathleen, and Larry Burriss. 2004. “Competency and Comfort: Teacher Candidates’ Attitudes Toward Diversity.” </w:t>
      </w:r>
      <w:r w:rsidRPr="009563C4">
        <w:rPr>
          <w:rFonts w:ascii="Times New Roman" w:hAnsi="Times New Roman" w:cs="Times New Roman"/>
          <w:i/>
          <w:iCs/>
          <w:noProof/>
          <w:kern w:val="0"/>
        </w:rPr>
        <w:t>Journal of Research in Childhood Education</w:t>
      </w:r>
      <w:r w:rsidRPr="009563C4">
        <w:rPr>
          <w:rFonts w:ascii="Times New Roman" w:hAnsi="Times New Roman" w:cs="Times New Roman"/>
          <w:noProof/>
          <w:kern w:val="0"/>
        </w:rPr>
        <w:t xml:space="preserve"> 18(3).</w:t>
      </w:r>
    </w:p>
    <w:p w14:paraId="022DA883"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Cheng, Jao-Nan. 2014. “Attitudes of Principals and Teachers Toward Approaches Used to Deal With Teacher Incompetence.” </w:t>
      </w:r>
      <w:r w:rsidRPr="009563C4">
        <w:rPr>
          <w:rFonts w:ascii="Times New Roman" w:hAnsi="Times New Roman" w:cs="Times New Roman"/>
          <w:i/>
          <w:iCs/>
          <w:noProof/>
          <w:kern w:val="0"/>
        </w:rPr>
        <w:t>Social Behavior and Personality</w:t>
      </w:r>
      <w:r w:rsidRPr="009563C4">
        <w:rPr>
          <w:rFonts w:ascii="Times New Roman" w:hAnsi="Times New Roman" w:cs="Times New Roman"/>
          <w:noProof/>
          <w:kern w:val="0"/>
        </w:rPr>
        <w:t xml:space="preserve"> 42(1): 155–76.</w:t>
      </w:r>
    </w:p>
    <w:p w14:paraId="2CA649E3"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Darnawati, D, A Rahman, and N Yuliana. 2025. “Peran Guru Dalam Membentuk Karakter Disiplin Siswa Sekolah Dasar.” </w:t>
      </w:r>
      <w:r w:rsidRPr="009563C4">
        <w:rPr>
          <w:rFonts w:ascii="Times New Roman" w:hAnsi="Times New Roman" w:cs="Times New Roman"/>
          <w:i/>
          <w:iCs/>
          <w:noProof/>
          <w:kern w:val="0"/>
        </w:rPr>
        <w:t>Jurnal Pendidikan Dasar Nusantara</w:t>
      </w:r>
      <w:r w:rsidRPr="009563C4">
        <w:rPr>
          <w:rFonts w:ascii="Times New Roman" w:hAnsi="Times New Roman" w:cs="Times New Roman"/>
          <w:noProof/>
          <w:kern w:val="0"/>
        </w:rPr>
        <w:t xml:space="preserve"> 10(1): 45–56.</w:t>
      </w:r>
    </w:p>
    <w:p w14:paraId="026D47F6"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Destrinelli, D, Dwi Kurnia Hayati, and Endang Sawinty. 2018. “Pengembangan Media Konkret Pada Pembelajaran Tema Lingkungan Kelas III Sekolah Dasar.” </w:t>
      </w:r>
      <w:r w:rsidRPr="009563C4">
        <w:rPr>
          <w:rFonts w:ascii="Times New Roman" w:hAnsi="Times New Roman" w:cs="Times New Roman"/>
          <w:i/>
          <w:iCs/>
          <w:noProof/>
          <w:kern w:val="0"/>
        </w:rPr>
        <w:t>Jurnal Gentala Pendidikan Dasar</w:t>
      </w:r>
      <w:r w:rsidRPr="009563C4">
        <w:rPr>
          <w:rFonts w:ascii="Times New Roman" w:hAnsi="Times New Roman" w:cs="Times New Roman"/>
          <w:noProof/>
          <w:kern w:val="0"/>
        </w:rPr>
        <w:t xml:space="preserve"> 3(2): 313–33. doi:10.22437/gentala.v3i2.6754.</w:t>
      </w:r>
    </w:p>
    <w:p w14:paraId="356E5F37"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Dhewantoro, Happri Novriza Setya. 2022. “Implementasi Pendidikan Karakter Berbasis Kearifan Lokal Pada Kesenian Kethek Ogleng Wonogiri.” </w:t>
      </w:r>
      <w:r w:rsidRPr="009563C4">
        <w:rPr>
          <w:rFonts w:ascii="Times New Roman" w:hAnsi="Times New Roman" w:cs="Times New Roman"/>
          <w:i/>
          <w:iCs/>
          <w:noProof/>
          <w:kern w:val="0"/>
        </w:rPr>
        <w:t>Maharsi</w:t>
      </w:r>
      <w:r w:rsidRPr="009563C4">
        <w:rPr>
          <w:rFonts w:ascii="Times New Roman" w:hAnsi="Times New Roman" w:cs="Times New Roman"/>
          <w:noProof/>
          <w:kern w:val="0"/>
        </w:rPr>
        <w:t xml:space="preserve"> 4(2): 48–57. doi:10.33503/maharsi.v4i2.2539.</w:t>
      </w:r>
    </w:p>
    <w:p w14:paraId="66479952"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lastRenderedPageBreak/>
        <w:t xml:space="preserve">Faiz, Aiman, and Bukhori Soleh. 2021. “Implementasi Pendidikan Karakter Berbasis Kearifan Lokal.” </w:t>
      </w:r>
      <w:r w:rsidRPr="009563C4">
        <w:rPr>
          <w:rFonts w:ascii="Times New Roman" w:hAnsi="Times New Roman" w:cs="Times New Roman"/>
          <w:i/>
          <w:iCs/>
          <w:noProof/>
          <w:kern w:val="0"/>
        </w:rPr>
        <w:t>JINoP (Jurnal Inovasi Pembelajaran)</w:t>
      </w:r>
      <w:r w:rsidRPr="009563C4">
        <w:rPr>
          <w:rFonts w:ascii="Times New Roman" w:hAnsi="Times New Roman" w:cs="Times New Roman"/>
          <w:noProof/>
          <w:kern w:val="0"/>
        </w:rPr>
        <w:t xml:space="preserve"> 7(1): 68–77. doi:10.22219/jinop.v7i1.14250.</w:t>
      </w:r>
    </w:p>
    <w:p w14:paraId="63D1D58C"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Harahap, Mukti Hamjah, Novita Indah Hasibuan, Adek Cerah, and Kurnia Azis. 2017. “‘Pengembangan Program Literasi Sekolah.’” </w:t>
      </w:r>
      <w:r w:rsidRPr="009563C4">
        <w:rPr>
          <w:rFonts w:ascii="Times New Roman" w:hAnsi="Times New Roman" w:cs="Times New Roman"/>
          <w:i/>
          <w:iCs/>
          <w:noProof/>
          <w:kern w:val="0"/>
        </w:rPr>
        <w:t>Jurnal Pembangunan Perkotaan</w:t>
      </w:r>
      <w:r w:rsidRPr="009563C4">
        <w:rPr>
          <w:rFonts w:ascii="Times New Roman" w:hAnsi="Times New Roman" w:cs="Times New Roman"/>
          <w:noProof/>
          <w:kern w:val="0"/>
        </w:rPr>
        <w:t xml:space="preserve"> 5(April 2019): 115–28. https://ejournal.unesa.ac.id/index.php/inspirasi-manajemen-pendidikan/article/view/49063.</w:t>
      </w:r>
    </w:p>
    <w:p w14:paraId="03FA583F"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Hermansyah, Hermansyah, and Muslim Muslim. 2020. “Urgensi Pengembangan Keterampilan Belajar Abad 21 Di Pendidikan Dasar.” </w:t>
      </w:r>
      <w:r w:rsidRPr="009563C4">
        <w:rPr>
          <w:rFonts w:ascii="Times New Roman" w:hAnsi="Times New Roman" w:cs="Times New Roman"/>
          <w:i/>
          <w:iCs/>
          <w:noProof/>
          <w:kern w:val="0"/>
        </w:rPr>
        <w:t>eL-Muhbib: Jurnal Pemikiran dan Penelitian Pendidikan Dasar</w:t>
      </w:r>
      <w:r w:rsidRPr="009563C4">
        <w:rPr>
          <w:rFonts w:ascii="Times New Roman" w:hAnsi="Times New Roman" w:cs="Times New Roman"/>
          <w:noProof/>
          <w:kern w:val="0"/>
        </w:rPr>
        <w:t xml:space="preserve"> 3(2): 184–99. doi:10.52266/el-muhbib.v3i2.395.</w:t>
      </w:r>
    </w:p>
    <w:p w14:paraId="36180A15"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Juliyantika, Tiwi, and Hamdan Husein Batubara. 2022. “Tren Penelitian Keterampilan Berpikir Kritis Pada Jurnal Pendidikan Dasar Di Indonesia.” </w:t>
      </w:r>
      <w:r w:rsidRPr="009563C4">
        <w:rPr>
          <w:rFonts w:ascii="Times New Roman" w:hAnsi="Times New Roman" w:cs="Times New Roman"/>
          <w:i/>
          <w:iCs/>
          <w:noProof/>
          <w:kern w:val="0"/>
        </w:rPr>
        <w:t>Jurnal Basicedu</w:t>
      </w:r>
      <w:r w:rsidRPr="009563C4">
        <w:rPr>
          <w:rFonts w:ascii="Times New Roman" w:hAnsi="Times New Roman" w:cs="Times New Roman"/>
          <w:noProof/>
          <w:kern w:val="0"/>
        </w:rPr>
        <w:t xml:space="preserve"> 6(3): 4731–44. doi:10.31004/basicedu.v6i3.2869.</w:t>
      </w:r>
    </w:p>
    <w:p w14:paraId="53478D03"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Marsela Luruk Bere, Marianus Teti, and Maria Gamyanti Funan. 2024. “Pengembangan Model Pembelajaran Kolaboratif Antara Guru Dan Orangtua Dalam Mendukung Kemajuan Belajar Siswa Di Sekolah Dasar Inpres Harekakae.” </w:t>
      </w:r>
      <w:r w:rsidRPr="009563C4">
        <w:rPr>
          <w:rFonts w:ascii="Times New Roman" w:hAnsi="Times New Roman" w:cs="Times New Roman"/>
          <w:i/>
          <w:iCs/>
          <w:noProof/>
          <w:kern w:val="0"/>
        </w:rPr>
        <w:t>Katalis Pendidikan : Jurnal Ilmu Pendidikan dan Matematika</w:t>
      </w:r>
      <w:r w:rsidRPr="009563C4">
        <w:rPr>
          <w:rFonts w:ascii="Times New Roman" w:hAnsi="Times New Roman" w:cs="Times New Roman"/>
          <w:noProof/>
          <w:kern w:val="0"/>
        </w:rPr>
        <w:t xml:space="preserve"> 1(2): 283–88. doi:10.62383/katalis.v1i2.638.</w:t>
      </w:r>
    </w:p>
    <w:p w14:paraId="7AF98D91"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Masnawati, and E &amp; M Masfufah. 2023. “The Role of Parents in Shaping Children’s Character.” </w:t>
      </w:r>
      <w:r w:rsidRPr="009563C4">
        <w:rPr>
          <w:rFonts w:ascii="Times New Roman" w:hAnsi="Times New Roman" w:cs="Times New Roman"/>
          <w:i/>
          <w:iCs/>
          <w:noProof/>
          <w:kern w:val="0"/>
        </w:rPr>
        <w:t>International Journal of Ser vice Science</w:t>
      </w:r>
      <w:r w:rsidRPr="009563C4">
        <w:rPr>
          <w:rFonts w:ascii="Times New Roman" w:hAnsi="Times New Roman" w:cs="Times New Roman"/>
          <w:noProof/>
          <w:kern w:val="0"/>
        </w:rPr>
        <w:t xml:space="preserve"> 4(2): 6–9.</w:t>
      </w:r>
    </w:p>
    <w:p w14:paraId="52B8FFF1"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Masnun Baiti, Khoerunnisha, Dian Andesta Bujuri, Tutut Handayani, Fitri Oviyanti, and Ayu Nur Shami. 2024. “The Role of Parents to Students’ Learning Process and Its Influence on Learning Outcome in Cognitive Aspect: A Study at Urban Elementary School.” </w:t>
      </w:r>
      <w:r w:rsidRPr="009563C4">
        <w:rPr>
          <w:rFonts w:ascii="Times New Roman" w:hAnsi="Times New Roman" w:cs="Times New Roman"/>
          <w:i/>
          <w:iCs/>
          <w:noProof/>
          <w:kern w:val="0"/>
        </w:rPr>
        <w:t>International Journal of Elementary Education</w:t>
      </w:r>
      <w:r w:rsidRPr="009563C4">
        <w:rPr>
          <w:rFonts w:ascii="Times New Roman" w:hAnsi="Times New Roman" w:cs="Times New Roman"/>
          <w:noProof/>
          <w:kern w:val="0"/>
        </w:rPr>
        <w:t xml:space="preserve"> 8(4): 624–32. doi:10.23887/ijee.v8i4.82262.</w:t>
      </w:r>
    </w:p>
    <w:p w14:paraId="1E3F9B97"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Moghtaderi, Mina, Majid Saffarinia, Hossein Zare, and Ahmad Alipour. 2020. “</w:t>
      </w:r>
      <w:dir w:val="rtl">
        <w:r w:rsidRPr="009563C4">
          <w:rPr>
            <w:rFonts w:ascii="Times New Roman" w:hAnsi="Times New Roman" w:cs="Times New Roman"/>
            <w:noProof/>
            <w:kern w:val="0"/>
            <w:rtl/>
          </w:rPr>
          <w:t>هثبت</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رٍیکزد</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بز</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هبتٌی</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اهیذدرهبًی</w:t>
                </w:r>
                <w:r w:rsidRPr="009563C4">
                  <w:rPr>
                    <w:rFonts w:ascii="Times New Roman" w:hAnsi="Times New Roman" w:cs="Times New Roman"/>
                    <w:noProof/>
                    <w:kern w:val="0"/>
                    <w:rtl/>
                  </w:rPr>
                  <w:t>‬ ِ</w:t>
                </w:r>
                <w:dir w:val="rtl">
                  <w:r w:rsidRPr="009563C4">
                    <w:rPr>
                      <w:rFonts w:ascii="Times New Roman" w:hAnsi="Times New Roman" w:cs="Times New Roman"/>
                      <w:noProof/>
                      <w:kern w:val="0"/>
                      <w:rtl/>
                    </w:rPr>
                    <w:t>بست</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اثزبخشی</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بز</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ًگز</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خَدکبرآهذی</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احسبس</w:t>
                            </w:r>
                            <w:r w:rsidRPr="009563C4">
                              <w:rPr>
                                <w:rFonts w:ascii="Times New Roman" w:hAnsi="Times New Roman" w:cs="Times New Roman"/>
                                <w:noProof/>
                                <w:kern w:val="0"/>
                                <w:rtl/>
                              </w:rPr>
                              <w:t>‬ ٍ َ</w:t>
                            </w:r>
                            <w:dir w:val="rtl">
                              <w:r w:rsidRPr="009563C4">
                                <w:rPr>
                                  <w:rFonts w:ascii="Times New Roman" w:hAnsi="Times New Roman" w:cs="Times New Roman"/>
                                  <w:noProof/>
                                  <w:kern w:val="0"/>
                                  <w:rtl/>
                                </w:rPr>
                                <w:t>پبرکیٌس</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بیوبراى</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تٌْبیی</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ى</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هقتذری</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هیٌب</w:t>
                                        </w:r>
                                        <w:r w:rsidRPr="009563C4">
                                          <w:rPr>
                                            <w:rFonts w:ascii="Times New Roman" w:hAnsi="Times New Roman" w:cs="Times New Roman"/>
                                            <w:noProof/>
                                            <w:kern w:val="0"/>
                                            <w:rtl/>
                                          </w:rPr>
                                          <w:t xml:space="preserve">‬ 1 ، * </w:t>
                                        </w:r>
                                        <w:dir w:val="rtl">
                                          <w:r w:rsidRPr="009563C4">
                                            <w:rPr>
                                              <w:rFonts w:ascii="Times New Roman" w:hAnsi="Times New Roman" w:cs="Times New Roman"/>
                                              <w:noProof/>
                                              <w:kern w:val="0"/>
                                              <w:rtl/>
                                            </w:rPr>
                                            <w:t>صفبری</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هجیذ</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ًیب</w:t>
                                              </w:r>
                                              <w:r w:rsidRPr="009563C4">
                                                <w:rPr>
                                                  <w:rFonts w:ascii="Times New Roman" w:hAnsi="Times New Roman" w:cs="Times New Roman"/>
                                                  <w:noProof/>
                                                  <w:kern w:val="0"/>
                                                  <w:rtl/>
                                                </w:rPr>
                                                <w:t xml:space="preserve">‬ 2 </w:t>
                                              </w:r>
                                              <w:dir w:val="rtl">
                                                <w:r w:rsidRPr="009563C4">
                                                  <w:rPr>
                                                    <w:rFonts w:ascii="Times New Roman" w:hAnsi="Times New Roman" w:cs="Times New Roman"/>
                                                    <w:noProof/>
                                                    <w:kern w:val="0"/>
                                                    <w:rtl/>
                                                  </w:rPr>
                                                  <w:t>سارع</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حسیي</w:t>
                                                  </w:r>
                                                  <w:r w:rsidRPr="009563C4">
                                                    <w:rPr>
                                                      <w:rFonts w:ascii="Times New Roman" w:hAnsi="Times New Roman" w:cs="Times New Roman"/>
                                                      <w:noProof/>
                                                      <w:kern w:val="0"/>
                                                      <w:rtl/>
                                                    </w:rPr>
                                                    <w:t xml:space="preserve">‬ ، 3 </w:t>
                                                  </w:r>
                                                  <w:dir w:val="rtl">
                                                    <w:r w:rsidRPr="009563C4">
                                                      <w:rPr>
                                                        <w:rFonts w:ascii="Times New Roman" w:hAnsi="Times New Roman" w:cs="Times New Roman"/>
                                                        <w:noProof/>
                                                        <w:kern w:val="0"/>
                                                        <w:rtl/>
                                                      </w:rPr>
                                                      <w:t>علی</w:t>
                                                    </w:r>
                                                    <w:r w:rsidRPr="009563C4">
                                                      <w:rPr>
                                                        <w:rFonts w:ascii="Times New Roman" w:hAnsi="Times New Roman" w:cs="Times New Roman"/>
                                                        <w:noProof/>
                                                        <w:kern w:val="0"/>
                                                        <w:rtl/>
                                                      </w:rPr>
                                                      <w:t xml:space="preserve">‬ </w:t>
                                                    </w:r>
                                                    <w:dir w:val="rtl">
                                                      <w:r w:rsidRPr="009563C4">
                                                        <w:rPr>
                                                          <w:rFonts w:ascii="Times New Roman" w:hAnsi="Times New Roman" w:cs="Times New Roman"/>
                                                          <w:noProof/>
                                                          <w:kern w:val="0"/>
                                                          <w:rtl/>
                                                        </w:rPr>
                                                        <w:t>احوذ</w:t>
                                                      </w:r>
                                                      <w:r w:rsidRPr="009563C4">
                                                        <w:rPr>
                                                          <w:rFonts w:ascii="Times New Roman" w:hAnsi="Times New Roman" w:cs="Times New Roman"/>
                                                          <w:noProof/>
                                                          <w:kern w:val="0"/>
                                                          <w:rtl/>
                                                        </w:rPr>
                                                        <w:t xml:space="preserve">‬ ، </w:t>
                                                      </w:r>
                                                      <w:dir w:val="rtl">
                                                        <w:r w:rsidRPr="009563C4">
                                                          <w:rPr>
                                                            <w:rFonts w:ascii="Times New Roman" w:hAnsi="Times New Roman" w:cs="Times New Roman"/>
                                                            <w:noProof/>
                                                            <w:kern w:val="0"/>
                                                            <w:rtl/>
                                                          </w:rPr>
                                                          <w:t>پَر</w:t>
                                                        </w:r>
                                                        <w:r w:rsidRPr="009563C4">
                                                          <w:rPr>
                                                            <w:rFonts w:ascii="Times New Roman" w:hAnsi="Times New Roman" w:cs="Times New Roman"/>
                                                            <w:noProof/>
                                                            <w:kern w:val="0"/>
                                                            <w:rtl/>
                                                          </w:rPr>
                                                          <w:t>‬ 4</w:t>
                                                        </w:r>
                                                        <w:r w:rsidRPr="009563C4">
                                                          <w:rPr>
                                                            <w:rFonts w:ascii="Times New Roman" w:hAnsi="Times New Roman" w:cs="Times New Roman"/>
                                                            <w:noProof/>
                                                            <w:kern w:val="0"/>
                                                          </w:rPr>
                                                          <w:t xml:space="preserve">.” </w:t>
                                                        </w:r>
                                                        <w:r w:rsidRPr="009563C4">
                                                          <w:rPr>
                                                            <w:rFonts w:ascii="Times New Roman" w:hAnsi="Times New Roman" w:cs="Times New Roman"/>
                                                            <w:i/>
                                                            <w:iCs/>
                                                            <w:noProof/>
                                                            <w:kern w:val="0"/>
                                                          </w:rPr>
                                                          <w:t>Quarterly Journal of Health Psychology</w:t>
                                                        </w:r>
                                                        <w:r w:rsidRPr="009563C4">
                                                          <w:rPr>
                                                            <w:rFonts w:ascii="Times New Roman" w:hAnsi="Times New Roman" w:cs="Times New Roman"/>
                                                            <w:noProof/>
                                                            <w:kern w:val="0"/>
                                                          </w:rPr>
                                                          <w:t xml:space="preserve"> 8(32): 73–92. http://hpj.journals.pnu.ac.ir/article_6498.html.</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r w:rsidR="005E7C1D">
                                                          <w:t>‬</w:t>
                                                        </w:r>
                                                      </w:dir>
                                                    </w:dir>
                                                  </w:dir>
                                                </w:dir>
                                              </w:dir>
                                            </w:dir>
                                          </w:dir>
                                        </w:dir>
                                      </w:dir>
                                    </w:dir>
                                  </w:dir>
                                </w:dir>
                              </w:dir>
                            </w:dir>
                          </w:dir>
                        </w:dir>
                      </w:dir>
                    </w:dir>
                  </w:dir>
                </w:dir>
              </w:dir>
            </w:dir>
          </w:dir>
        </w:dir>
      </w:dir>
    </w:p>
    <w:p w14:paraId="0940BDEF"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Mubarok, H, M Shofiyuddin, H Harsono, and ... 2024. “The Implementation of Al-Ghazali’S </w:t>
      </w:r>
      <w:r w:rsidRPr="009563C4">
        <w:rPr>
          <w:rFonts w:ascii="Times New Roman" w:hAnsi="Times New Roman" w:cs="Times New Roman"/>
          <w:noProof/>
          <w:kern w:val="0"/>
        </w:rPr>
        <w:lastRenderedPageBreak/>
        <w:t xml:space="preserve">Thought on Character Education At Semai Elementary School.” </w:t>
      </w:r>
      <w:r w:rsidRPr="009563C4">
        <w:rPr>
          <w:rFonts w:ascii="Times New Roman" w:hAnsi="Times New Roman" w:cs="Times New Roman"/>
          <w:i/>
          <w:iCs/>
          <w:noProof/>
          <w:kern w:val="0"/>
        </w:rPr>
        <w:t>Edupedia: Jurnal Studi Pendidikan dan Pedagogi Islam</w:t>
      </w:r>
      <w:r w:rsidRPr="009563C4">
        <w:rPr>
          <w:rFonts w:ascii="Times New Roman" w:hAnsi="Times New Roman" w:cs="Times New Roman"/>
          <w:noProof/>
          <w:kern w:val="0"/>
        </w:rPr>
        <w:t xml:space="preserve"> 8(2): 135–46. doi:10.35316/edupedia.v8i2.3947.</w:t>
      </w:r>
    </w:p>
    <w:p w14:paraId="13C337A5"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Muhibbah, Umi, and Mahful Indra Kurniawan. 2023. “Peran Orang Tua Dalam Mengembangkan Karakter Disiplin Anak Usia Sekolah Dasar.” </w:t>
      </w:r>
      <w:r w:rsidRPr="009563C4">
        <w:rPr>
          <w:rFonts w:ascii="Times New Roman" w:hAnsi="Times New Roman" w:cs="Times New Roman"/>
          <w:i/>
          <w:iCs/>
          <w:noProof/>
          <w:kern w:val="0"/>
        </w:rPr>
        <w:t>Jurnal Pendidikan dan Kewirausahaan</w:t>
      </w:r>
      <w:r w:rsidRPr="009563C4">
        <w:rPr>
          <w:rFonts w:ascii="Times New Roman" w:hAnsi="Times New Roman" w:cs="Times New Roman"/>
          <w:noProof/>
          <w:kern w:val="0"/>
        </w:rPr>
        <w:t xml:space="preserve"> 11(3): 974–85. doi:10.47668/pkwu.v11i3.909.</w:t>
      </w:r>
    </w:p>
    <w:p w14:paraId="433A62CC"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Nabila, Nabila, Aisyah Tusyakdiah Berutu, and Nur Febri Aldilla Tambunan. 2023. “Filsafat Ilmu Di Era Globalisasi.” </w:t>
      </w:r>
      <w:r w:rsidRPr="009563C4">
        <w:rPr>
          <w:rFonts w:ascii="Times New Roman" w:hAnsi="Times New Roman" w:cs="Times New Roman"/>
          <w:i/>
          <w:iCs/>
          <w:noProof/>
          <w:kern w:val="0"/>
        </w:rPr>
        <w:t>Hibrul Ulama</w:t>
      </w:r>
      <w:r w:rsidRPr="009563C4">
        <w:rPr>
          <w:rFonts w:ascii="Times New Roman" w:hAnsi="Times New Roman" w:cs="Times New Roman"/>
          <w:noProof/>
          <w:kern w:val="0"/>
        </w:rPr>
        <w:t xml:space="preserve"> 5(1): 11–20. doi:10.47662/hibrululama.v5i1.506.</w:t>
      </w:r>
    </w:p>
    <w:p w14:paraId="31ED0C3E"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Nurhasanah, Enung, Siti Aisah, and Mulya Yusnarti. 2024. “Peran Guru Sekolah Dasar Dalam Pembentukan Karakter Siswa.” </w:t>
      </w:r>
      <w:r w:rsidRPr="009563C4">
        <w:rPr>
          <w:rFonts w:ascii="Times New Roman" w:hAnsi="Times New Roman" w:cs="Times New Roman"/>
          <w:i/>
          <w:iCs/>
          <w:noProof/>
          <w:kern w:val="0"/>
        </w:rPr>
        <w:t>Jurnal Evaluasi dan Kajian Strategis Pendidikan Dasar</w:t>
      </w:r>
      <w:r w:rsidRPr="009563C4">
        <w:rPr>
          <w:rFonts w:ascii="Times New Roman" w:hAnsi="Times New Roman" w:cs="Times New Roman"/>
          <w:noProof/>
          <w:kern w:val="0"/>
        </w:rPr>
        <w:t xml:space="preserve"> 1(1): 21–26. doi:10.54371/jekas.v1i1.325.</w:t>
      </w:r>
    </w:p>
    <w:p w14:paraId="6DFB8215"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Nurjanah, Hesti, and Irma Sukmawati. 2023. “Peran Orang Tua Dan Guru Dalam Pengembangan Karakter Anak.” 1(1): 148–73.</w:t>
      </w:r>
    </w:p>
    <w:p w14:paraId="64BA5E7B"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i/>
          <w:iCs/>
          <w:noProof/>
          <w:kern w:val="0"/>
        </w:rPr>
        <w:t>Peraturan Menteri Pendidikan Nasional Nomor 16 Tahun 2007 Tentang Standar Kualifikasi Akademik Dan Kompetensi Guru</w:t>
      </w:r>
      <w:r w:rsidRPr="009563C4">
        <w:rPr>
          <w:rFonts w:ascii="Times New Roman" w:hAnsi="Times New Roman" w:cs="Times New Roman"/>
          <w:noProof/>
          <w:kern w:val="0"/>
        </w:rPr>
        <w:t>. 2007. Jakarta: Departemen Pendidikan Nasional.</w:t>
      </w:r>
    </w:p>
    <w:p w14:paraId="5CC78274"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i/>
          <w:iCs/>
          <w:noProof/>
          <w:kern w:val="0"/>
        </w:rPr>
        <w:t>Peraturan Menteri Pendidikan Nasional Nomor 27 Tahun 2008 Tentang Standar Kualifikasi Akademik Dan Kompetensi Konselor</w:t>
      </w:r>
      <w:r w:rsidRPr="009563C4">
        <w:rPr>
          <w:rFonts w:ascii="Times New Roman" w:hAnsi="Times New Roman" w:cs="Times New Roman"/>
          <w:noProof/>
          <w:kern w:val="0"/>
        </w:rPr>
        <w:t>. 2008. Jakarta: Departemen Pendidikan Nasional.</w:t>
      </w:r>
    </w:p>
    <w:p w14:paraId="6CE479F3"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i/>
          <w:iCs/>
          <w:noProof/>
          <w:kern w:val="0"/>
        </w:rPr>
        <w:t>Peraturan Menteri Pendidikan Nasional Nomor 8 Tahun 2009 Tentang Program Pendidikan Profesi Guru Prajabatan</w:t>
      </w:r>
      <w:r w:rsidRPr="009563C4">
        <w:rPr>
          <w:rFonts w:ascii="Times New Roman" w:hAnsi="Times New Roman" w:cs="Times New Roman"/>
          <w:noProof/>
          <w:kern w:val="0"/>
        </w:rPr>
        <w:t>. 2009. Jakarta: Departemen Pendidikan Nasional.</w:t>
      </w:r>
    </w:p>
    <w:p w14:paraId="14274901"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i/>
          <w:iCs/>
          <w:noProof/>
          <w:kern w:val="0"/>
        </w:rPr>
        <w:t>Peraturan Pemerintah Nomor 19 Tahun 2005 Tentang Standar Nasional Pendidikan</w:t>
      </w:r>
      <w:r w:rsidRPr="009563C4">
        <w:rPr>
          <w:rFonts w:ascii="Times New Roman" w:hAnsi="Times New Roman" w:cs="Times New Roman"/>
          <w:noProof/>
          <w:kern w:val="0"/>
        </w:rPr>
        <w:t>. 2005. Jakarta: Departemen Pendidikan Nasional.</w:t>
      </w:r>
    </w:p>
    <w:p w14:paraId="42286A3A"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i/>
          <w:iCs/>
          <w:noProof/>
          <w:kern w:val="0"/>
        </w:rPr>
        <w:t>Peraturan Pemerintah Nomor 74 Tahun 2008 Tentang Guru</w:t>
      </w:r>
      <w:r w:rsidRPr="009563C4">
        <w:rPr>
          <w:rFonts w:ascii="Times New Roman" w:hAnsi="Times New Roman" w:cs="Times New Roman"/>
          <w:noProof/>
          <w:kern w:val="0"/>
        </w:rPr>
        <w:t>. 2008. Jakarta: Departemen Pendidikan Nasional.</w:t>
      </w:r>
    </w:p>
    <w:p w14:paraId="23801C1F"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i/>
          <w:iCs/>
          <w:noProof/>
          <w:kern w:val="0"/>
        </w:rPr>
        <w:t>Peraturan Pemerintah Republik Indonesia Nomor 41 Tahun 2009 Tentang Tunjangan Profesi Guru Dan Dosen, Tunjangan Khusus Guru Dan Dosen, Serta Tunjangan Kehormatan Profesor</w:t>
      </w:r>
      <w:r w:rsidRPr="009563C4">
        <w:rPr>
          <w:rFonts w:ascii="Times New Roman" w:hAnsi="Times New Roman" w:cs="Times New Roman"/>
          <w:noProof/>
          <w:kern w:val="0"/>
        </w:rPr>
        <w:t>. 2009. Jakarta: Departemen Pendidikan Nasional.</w:t>
      </w:r>
    </w:p>
    <w:p w14:paraId="04C39E11"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t xml:space="preserve">Sipahutar, Frengki, Irma Ropianti Sihite, and Syahrial Syahrial. 2024. “Analysis of Parental Involvement in the Formation of Children’s Character at Primary School Age.” </w:t>
      </w:r>
      <w:r w:rsidRPr="009563C4">
        <w:rPr>
          <w:rFonts w:ascii="Times New Roman" w:hAnsi="Times New Roman" w:cs="Times New Roman"/>
          <w:i/>
          <w:iCs/>
          <w:noProof/>
          <w:kern w:val="0"/>
        </w:rPr>
        <w:t>Journal of Digital Learning and Education</w:t>
      </w:r>
      <w:r w:rsidRPr="009563C4">
        <w:rPr>
          <w:rFonts w:ascii="Times New Roman" w:hAnsi="Times New Roman" w:cs="Times New Roman"/>
          <w:noProof/>
          <w:kern w:val="0"/>
        </w:rPr>
        <w:t xml:space="preserve"> 4(1): 73–84. doi:10.52562/jdle.v4i1.1001.</w:t>
      </w:r>
    </w:p>
    <w:p w14:paraId="5F93AC9E" w14:textId="77777777" w:rsidR="009563C4" w:rsidRPr="009563C4" w:rsidRDefault="009563C4" w:rsidP="00AA43B7">
      <w:pPr>
        <w:widowControl w:val="0"/>
        <w:autoSpaceDE w:val="0"/>
        <w:autoSpaceDN w:val="0"/>
        <w:adjustRightInd w:val="0"/>
        <w:spacing w:line="360" w:lineRule="auto"/>
        <w:ind w:left="480" w:hanging="480"/>
        <w:jc w:val="both"/>
        <w:rPr>
          <w:rFonts w:ascii="Times New Roman" w:hAnsi="Times New Roman" w:cs="Times New Roman"/>
          <w:noProof/>
          <w:kern w:val="0"/>
        </w:rPr>
      </w:pPr>
      <w:r w:rsidRPr="009563C4">
        <w:rPr>
          <w:rFonts w:ascii="Times New Roman" w:hAnsi="Times New Roman" w:cs="Times New Roman"/>
          <w:noProof/>
          <w:kern w:val="0"/>
        </w:rPr>
        <w:lastRenderedPageBreak/>
        <w:t xml:space="preserve">Syaifudin, Ahmad, Fathur Rokhman, and Ida Zulaeha. 2017. “Pengembangan Strategi Pembelajaran Tematik Integratif Pada Mata Pelajaran Bahasa Indonesia Jenjang Pendidikan Dasar.” </w:t>
      </w:r>
      <w:r w:rsidRPr="009563C4">
        <w:rPr>
          <w:rFonts w:ascii="Times New Roman" w:hAnsi="Times New Roman" w:cs="Times New Roman"/>
          <w:i/>
          <w:iCs/>
          <w:noProof/>
          <w:kern w:val="0"/>
        </w:rPr>
        <w:t>Jurnal Inovasi Pembelajaran Karakter (JIPK)</w:t>
      </w:r>
      <w:r w:rsidRPr="009563C4">
        <w:rPr>
          <w:rFonts w:ascii="Times New Roman" w:hAnsi="Times New Roman" w:cs="Times New Roman"/>
          <w:noProof/>
          <w:kern w:val="0"/>
        </w:rPr>
        <w:t xml:space="preserve"> 2(2): 1–6. https://jurnal.untag-sby.ac.id/index.php/die/article/viewFile/208/53.</w:t>
      </w:r>
    </w:p>
    <w:p w14:paraId="1009BB3C" w14:textId="48446C10" w:rsidR="00C25A83" w:rsidRPr="00C25A83" w:rsidRDefault="00956A07" w:rsidP="00AA43B7">
      <w:pPr>
        <w:pStyle w:val="ListParagraph"/>
        <w:spacing w:line="360" w:lineRule="auto"/>
        <w:ind w:left="1800"/>
        <w:jc w:val="both"/>
        <w:rPr>
          <w:rFonts w:asciiTheme="majorBidi" w:hAnsiTheme="majorBidi" w:cstheme="majorBidi"/>
          <w:b/>
          <w:bCs/>
        </w:rPr>
      </w:pPr>
      <w:r>
        <w:rPr>
          <w:rFonts w:asciiTheme="majorBidi" w:hAnsiTheme="majorBidi" w:cstheme="majorBidi"/>
          <w:b/>
          <w:bCs/>
        </w:rPr>
        <w:fldChar w:fldCharType="end"/>
      </w:r>
    </w:p>
    <w:p w14:paraId="1F7AD938" w14:textId="27777A52" w:rsidR="00AE4987" w:rsidRPr="00C25A83" w:rsidRDefault="00AE4987" w:rsidP="00AA43B7">
      <w:pPr>
        <w:pStyle w:val="ListParagraph"/>
        <w:spacing w:line="360" w:lineRule="auto"/>
        <w:ind w:left="1800" w:firstLine="360"/>
        <w:jc w:val="both"/>
        <w:rPr>
          <w:rFonts w:asciiTheme="majorBidi" w:hAnsiTheme="majorBidi" w:cstheme="majorBidi"/>
          <w:lang w:val="id-ID"/>
        </w:rPr>
      </w:pPr>
    </w:p>
    <w:sectPr w:rsidR="00AE4987" w:rsidRPr="00C25A83" w:rsidSect="008B7CD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9" w:gutter="0"/>
      <w:pgNumType w:start="3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92AF12" w14:textId="77777777" w:rsidR="005E7C1D" w:rsidRDefault="005E7C1D" w:rsidP="00666F20">
      <w:pPr>
        <w:spacing w:after="0" w:line="240" w:lineRule="auto"/>
      </w:pPr>
      <w:r>
        <w:separator/>
      </w:r>
    </w:p>
  </w:endnote>
  <w:endnote w:type="continuationSeparator" w:id="0">
    <w:p w14:paraId="05A55561" w14:textId="77777777" w:rsidR="005E7C1D" w:rsidRDefault="005E7C1D" w:rsidP="00666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39F3F" w14:textId="77777777" w:rsidR="008B7CDD" w:rsidRDefault="008B7C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GoBack" w:displacedByCustomXml="next"/>
  <w:bookmarkEnd w:id="0" w:displacedByCustomXml="next"/>
  <w:sdt>
    <w:sdtPr>
      <w:id w:val="1701504064"/>
      <w:docPartObj>
        <w:docPartGallery w:val="Page Numbers (Bottom of Page)"/>
        <w:docPartUnique/>
      </w:docPartObj>
    </w:sdtPr>
    <w:sdtEndPr>
      <w:rPr>
        <w:noProof/>
      </w:rPr>
    </w:sdtEndPr>
    <w:sdtContent>
      <w:p w14:paraId="277346C8" w14:textId="1F69A395" w:rsidR="008B7CDD" w:rsidRDefault="008B7C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FD41C8" w14:textId="77777777" w:rsidR="008B7CDD" w:rsidRDefault="008B7C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2B13A" w14:textId="77777777" w:rsidR="008B7CDD" w:rsidRDefault="008B7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BFEF2" w14:textId="77777777" w:rsidR="005E7C1D" w:rsidRDefault="005E7C1D" w:rsidP="00666F20">
      <w:pPr>
        <w:spacing w:after="0" w:line="240" w:lineRule="auto"/>
      </w:pPr>
      <w:r>
        <w:separator/>
      </w:r>
    </w:p>
  </w:footnote>
  <w:footnote w:type="continuationSeparator" w:id="0">
    <w:p w14:paraId="6BDBE24E" w14:textId="77777777" w:rsidR="005E7C1D" w:rsidRDefault="005E7C1D" w:rsidP="00666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23D12" w14:textId="77777777" w:rsidR="008B7CDD" w:rsidRDefault="008B7C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2459BF" w14:textId="77777777" w:rsidR="008B7CDD" w:rsidRDefault="008B7CDD" w:rsidP="008B7CDD">
    <w:pPr>
      <w:spacing w:after="0" w:line="240" w:lineRule="auto"/>
      <w:jc w:val="right"/>
      <w:rPr>
        <w:rFonts w:ascii="Arial" w:eastAsia="Arial" w:hAnsi="Arial"/>
        <w:b/>
        <w:i/>
      </w:rPr>
    </w:pPr>
    <w:r>
      <w:rPr>
        <w:rFonts w:ascii="Arial" w:eastAsia="Arial" w:hAnsi="Arial"/>
        <w:b/>
        <w:i/>
      </w:rPr>
      <w:t xml:space="preserve">Didaktik : Jurnal Ilmiah PGSD </w:t>
    </w:r>
    <w:r>
      <w:rPr>
        <w:rFonts w:ascii="Arial" w:eastAsia="Arial" w:hAnsi="Arial"/>
        <w:b/>
        <w:i/>
        <w:lang w:val="id-ID"/>
      </w:rPr>
      <w:t>FKIP Universitas Mandiri</w:t>
    </w:r>
    <w:r>
      <w:rPr>
        <w:rFonts w:ascii="Arial" w:eastAsia="Arial" w:hAnsi="Arial"/>
        <w:b/>
        <w:i/>
      </w:rPr>
      <w:t xml:space="preserve">, </w:t>
    </w:r>
  </w:p>
  <w:p w14:paraId="7393B56C" w14:textId="77777777" w:rsidR="008B7CDD" w:rsidRDefault="008B7CDD" w:rsidP="008B7CDD">
    <w:pPr>
      <w:spacing w:after="0" w:line="240" w:lineRule="auto"/>
      <w:jc w:val="right"/>
      <w:rPr>
        <w:rFonts w:ascii="Arial" w:eastAsia="Arial" w:hAnsi="Arial"/>
        <w:b/>
        <w:i/>
      </w:rPr>
    </w:pPr>
    <w:r>
      <w:rPr>
        <w:rFonts w:ascii="Arial" w:eastAsia="Arial" w:hAnsi="Arial"/>
        <w:b/>
        <w:i/>
      </w:rPr>
      <w:t xml:space="preserve">ISSN Cetak : </w:t>
    </w:r>
    <w:r>
      <w:rPr>
        <w:rStyle w:val="Strong"/>
        <w:rFonts w:ascii="Arial" w:hAnsi="Arial"/>
        <w:i/>
        <w:shd w:val="clear" w:color="auto" w:fill="FFFFFF"/>
      </w:rPr>
      <w:t>2477-5673 </w:t>
    </w:r>
    <w:r>
      <w:rPr>
        <w:rFonts w:ascii="Arial" w:eastAsia="Arial" w:hAnsi="Arial"/>
        <w:b/>
        <w:i/>
      </w:rPr>
      <w:t>ISSN Online : 2614-722X</w:t>
    </w:r>
  </w:p>
  <w:p w14:paraId="04A3E38E" w14:textId="77777777" w:rsidR="008B7CDD" w:rsidRDefault="008B7CDD" w:rsidP="008B7CDD">
    <w:pPr>
      <w:spacing w:after="0" w:line="240" w:lineRule="auto"/>
      <w:jc w:val="right"/>
      <w:rPr>
        <w:rFonts w:ascii="Arial" w:eastAsia="Arial" w:hAnsi="Arial"/>
        <w:b/>
        <w:i/>
        <w:lang w:val="id-ID"/>
      </w:rPr>
    </w:pPr>
    <w:r>
      <w:rPr>
        <w:rFonts w:ascii="Arial" w:eastAsia="Arial" w:hAnsi="Arial"/>
        <w:b/>
        <w:i/>
      </w:rPr>
      <w:t xml:space="preserve">Volume </w:t>
    </w:r>
    <w:r>
      <w:rPr>
        <w:rFonts w:ascii="Arial" w:eastAsia="Arial" w:hAnsi="Arial"/>
        <w:b/>
        <w:i/>
        <w:lang w:val="id-ID"/>
      </w:rPr>
      <w:t>11</w:t>
    </w:r>
    <w:r>
      <w:rPr>
        <w:rFonts w:ascii="Arial" w:eastAsia="Arial" w:hAnsi="Arial"/>
        <w:b/>
        <w:i/>
      </w:rPr>
      <w:t xml:space="preserve"> Nomor </w:t>
    </w:r>
    <w:r>
      <w:rPr>
        <w:rFonts w:ascii="Arial" w:eastAsia="Arial" w:hAnsi="Arial"/>
        <w:b/>
        <w:i/>
        <w:lang w:val="id-ID"/>
      </w:rPr>
      <w:t>04</w:t>
    </w:r>
    <w:r>
      <w:rPr>
        <w:rFonts w:ascii="Arial" w:eastAsia="Arial" w:hAnsi="Arial"/>
        <w:b/>
        <w:i/>
      </w:rPr>
      <w:t xml:space="preserve">, </w:t>
    </w:r>
    <w:r>
      <w:rPr>
        <w:rFonts w:ascii="Arial" w:eastAsia="Arial" w:hAnsi="Arial"/>
        <w:b/>
        <w:i/>
        <w:lang w:val="id-ID"/>
      </w:rPr>
      <w:t>Desember 2025</w:t>
    </w:r>
  </w:p>
  <w:p w14:paraId="1E5D60AE" w14:textId="0A6E582E" w:rsidR="008B7CDD" w:rsidRDefault="008B7CDD" w:rsidP="008B7CDD">
    <w:pPr>
      <w:spacing w:line="20" w:lineRule="exact"/>
      <w:rPr>
        <w:rFonts w:ascii="Times New Roman" w:eastAsia="Times New Roman" w:hAnsi="Times New Roman"/>
        <w:lang w:val="en-US"/>
      </w:rPr>
    </w:pPr>
    <w:r>
      <w:rPr>
        <w:noProof/>
        <w:lang w:val="en-US"/>
      </w:rPr>
      <mc:AlternateContent>
        <mc:Choice Requires="wps">
          <w:drawing>
            <wp:anchor distT="0" distB="0" distL="114300" distR="114300" simplePos="0" relativeHeight="251659264" behindDoc="1" locked="0" layoutInCell="1" allowOverlap="1" wp14:anchorId="6371C1CA" wp14:editId="1662A47E">
              <wp:simplePos x="0" y="0"/>
              <wp:positionH relativeFrom="column">
                <wp:posOffset>96520</wp:posOffset>
              </wp:positionH>
              <wp:positionV relativeFrom="paragraph">
                <wp:posOffset>23495</wp:posOffset>
              </wp:positionV>
              <wp:extent cx="5618480" cy="0"/>
              <wp:effectExtent l="0" t="19050" r="2032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F1E44"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pt,1.85pt" to="450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" strokeweight="2.28pt"/>
          </w:pict>
        </mc:Fallback>
      </mc:AlternateContent>
    </w:r>
  </w:p>
  <w:p w14:paraId="6BE3C32E" w14:textId="77777777" w:rsidR="008B7CDD" w:rsidRPr="008B7CDD" w:rsidRDefault="008B7CDD" w:rsidP="008B7C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8CB55" w14:textId="77777777" w:rsidR="008B7CDD" w:rsidRDefault="008B7C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051A4"/>
    <w:multiLevelType w:val="hybridMultilevel"/>
    <w:tmpl w:val="83D047C0"/>
    <w:lvl w:ilvl="0" w:tplc="DD907A08">
      <w:start w:val="1"/>
      <w:numFmt w:val="lowerLetter"/>
      <w:lvlText w:val="%1."/>
      <w:lvlJc w:val="left"/>
      <w:pPr>
        <w:ind w:left="948" w:hanging="360"/>
      </w:pPr>
      <w:rPr>
        <w:rFonts w:hint="default"/>
      </w:rPr>
    </w:lvl>
    <w:lvl w:ilvl="1" w:tplc="38090019" w:tentative="1">
      <w:start w:val="1"/>
      <w:numFmt w:val="lowerLetter"/>
      <w:lvlText w:val="%2."/>
      <w:lvlJc w:val="left"/>
      <w:pPr>
        <w:ind w:left="1734" w:hanging="360"/>
      </w:pPr>
    </w:lvl>
    <w:lvl w:ilvl="2" w:tplc="3809001B" w:tentative="1">
      <w:start w:val="1"/>
      <w:numFmt w:val="lowerRoman"/>
      <w:lvlText w:val="%3."/>
      <w:lvlJc w:val="right"/>
      <w:pPr>
        <w:ind w:left="2454" w:hanging="180"/>
      </w:pPr>
    </w:lvl>
    <w:lvl w:ilvl="3" w:tplc="3809000F" w:tentative="1">
      <w:start w:val="1"/>
      <w:numFmt w:val="decimal"/>
      <w:lvlText w:val="%4."/>
      <w:lvlJc w:val="left"/>
      <w:pPr>
        <w:ind w:left="3174" w:hanging="360"/>
      </w:pPr>
    </w:lvl>
    <w:lvl w:ilvl="4" w:tplc="38090019" w:tentative="1">
      <w:start w:val="1"/>
      <w:numFmt w:val="lowerLetter"/>
      <w:lvlText w:val="%5."/>
      <w:lvlJc w:val="left"/>
      <w:pPr>
        <w:ind w:left="3894" w:hanging="360"/>
      </w:pPr>
    </w:lvl>
    <w:lvl w:ilvl="5" w:tplc="3809001B" w:tentative="1">
      <w:start w:val="1"/>
      <w:numFmt w:val="lowerRoman"/>
      <w:lvlText w:val="%6."/>
      <w:lvlJc w:val="right"/>
      <w:pPr>
        <w:ind w:left="4614" w:hanging="180"/>
      </w:pPr>
    </w:lvl>
    <w:lvl w:ilvl="6" w:tplc="3809000F" w:tentative="1">
      <w:start w:val="1"/>
      <w:numFmt w:val="decimal"/>
      <w:lvlText w:val="%7."/>
      <w:lvlJc w:val="left"/>
      <w:pPr>
        <w:ind w:left="5334" w:hanging="360"/>
      </w:pPr>
    </w:lvl>
    <w:lvl w:ilvl="7" w:tplc="38090019" w:tentative="1">
      <w:start w:val="1"/>
      <w:numFmt w:val="lowerLetter"/>
      <w:lvlText w:val="%8."/>
      <w:lvlJc w:val="left"/>
      <w:pPr>
        <w:ind w:left="6054" w:hanging="360"/>
      </w:pPr>
    </w:lvl>
    <w:lvl w:ilvl="8" w:tplc="3809001B" w:tentative="1">
      <w:start w:val="1"/>
      <w:numFmt w:val="lowerRoman"/>
      <w:lvlText w:val="%9."/>
      <w:lvlJc w:val="right"/>
      <w:pPr>
        <w:ind w:left="6774" w:hanging="180"/>
      </w:pPr>
    </w:lvl>
  </w:abstractNum>
  <w:abstractNum w:abstractNumId="1" w15:restartNumberingAfterBreak="0">
    <w:nsid w:val="07950DB0"/>
    <w:multiLevelType w:val="hybridMultilevel"/>
    <w:tmpl w:val="293061F8"/>
    <w:lvl w:ilvl="0" w:tplc="38090017">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11F22391"/>
    <w:multiLevelType w:val="hybridMultilevel"/>
    <w:tmpl w:val="4544D110"/>
    <w:lvl w:ilvl="0" w:tplc="38090017">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12EF0A32"/>
    <w:multiLevelType w:val="hybridMultilevel"/>
    <w:tmpl w:val="4DBA54AA"/>
    <w:lvl w:ilvl="0" w:tplc="D8304EC0">
      <w:start w:val="1"/>
      <w:numFmt w:val="decimal"/>
      <w:lvlText w:val="%1."/>
      <w:lvlJc w:val="left"/>
      <w:pPr>
        <w:ind w:left="360" w:hanging="360"/>
      </w:pPr>
      <w:rPr>
        <w:rFonts w:hint="default"/>
      </w:rPr>
    </w:lvl>
    <w:lvl w:ilvl="1" w:tplc="DD907A08">
      <w:start w:val="1"/>
      <w:numFmt w:val="lowerLetter"/>
      <w:lvlText w:val="%2."/>
      <w:lvlJc w:val="left"/>
      <w:pPr>
        <w:ind w:left="654" w:hanging="360"/>
      </w:pPr>
      <w:rPr>
        <w:rFonts w:hint="default"/>
      </w:rPr>
    </w:lvl>
    <w:lvl w:ilvl="2" w:tplc="3809001B" w:tentative="1">
      <w:start w:val="1"/>
      <w:numFmt w:val="lowerRoman"/>
      <w:lvlText w:val="%3."/>
      <w:lvlJc w:val="right"/>
      <w:pPr>
        <w:ind w:left="1374" w:hanging="180"/>
      </w:pPr>
    </w:lvl>
    <w:lvl w:ilvl="3" w:tplc="3809000F" w:tentative="1">
      <w:start w:val="1"/>
      <w:numFmt w:val="decimal"/>
      <w:lvlText w:val="%4."/>
      <w:lvlJc w:val="left"/>
      <w:pPr>
        <w:ind w:left="2094" w:hanging="360"/>
      </w:pPr>
    </w:lvl>
    <w:lvl w:ilvl="4" w:tplc="38090019" w:tentative="1">
      <w:start w:val="1"/>
      <w:numFmt w:val="lowerLetter"/>
      <w:lvlText w:val="%5."/>
      <w:lvlJc w:val="left"/>
      <w:pPr>
        <w:ind w:left="2814" w:hanging="360"/>
      </w:pPr>
    </w:lvl>
    <w:lvl w:ilvl="5" w:tplc="3809001B" w:tentative="1">
      <w:start w:val="1"/>
      <w:numFmt w:val="lowerRoman"/>
      <w:lvlText w:val="%6."/>
      <w:lvlJc w:val="right"/>
      <w:pPr>
        <w:ind w:left="3534" w:hanging="180"/>
      </w:pPr>
    </w:lvl>
    <w:lvl w:ilvl="6" w:tplc="3809000F" w:tentative="1">
      <w:start w:val="1"/>
      <w:numFmt w:val="decimal"/>
      <w:lvlText w:val="%7."/>
      <w:lvlJc w:val="left"/>
      <w:pPr>
        <w:ind w:left="4254" w:hanging="360"/>
      </w:pPr>
    </w:lvl>
    <w:lvl w:ilvl="7" w:tplc="38090019" w:tentative="1">
      <w:start w:val="1"/>
      <w:numFmt w:val="lowerLetter"/>
      <w:lvlText w:val="%8."/>
      <w:lvlJc w:val="left"/>
      <w:pPr>
        <w:ind w:left="4974" w:hanging="360"/>
      </w:pPr>
    </w:lvl>
    <w:lvl w:ilvl="8" w:tplc="3809001B" w:tentative="1">
      <w:start w:val="1"/>
      <w:numFmt w:val="lowerRoman"/>
      <w:lvlText w:val="%9."/>
      <w:lvlJc w:val="right"/>
      <w:pPr>
        <w:ind w:left="5694" w:hanging="180"/>
      </w:pPr>
    </w:lvl>
  </w:abstractNum>
  <w:abstractNum w:abstractNumId="4" w15:restartNumberingAfterBreak="0">
    <w:nsid w:val="1D4F2465"/>
    <w:multiLevelType w:val="hybridMultilevel"/>
    <w:tmpl w:val="526C6252"/>
    <w:lvl w:ilvl="0" w:tplc="7BDE56D6">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BE3A57"/>
    <w:multiLevelType w:val="hybridMultilevel"/>
    <w:tmpl w:val="73BED9D8"/>
    <w:lvl w:ilvl="0" w:tplc="38C4081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 w15:restartNumberingAfterBreak="0">
    <w:nsid w:val="29282D6C"/>
    <w:multiLevelType w:val="hybridMultilevel"/>
    <w:tmpl w:val="D454399E"/>
    <w:lvl w:ilvl="0" w:tplc="3809000F">
      <w:start w:val="1"/>
      <w:numFmt w:val="decimal"/>
      <w:lvlText w:val="%1."/>
      <w:lvlJc w:val="left"/>
      <w:pPr>
        <w:ind w:left="948" w:hanging="360"/>
      </w:pPr>
      <w:rPr>
        <w:rFonts w:hint="default"/>
      </w:rPr>
    </w:lvl>
    <w:lvl w:ilvl="1" w:tplc="FFFFFFFF" w:tentative="1">
      <w:start w:val="1"/>
      <w:numFmt w:val="lowerLetter"/>
      <w:lvlText w:val="%2."/>
      <w:lvlJc w:val="left"/>
      <w:pPr>
        <w:ind w:left="1734" w:hanging="360"/>
      </w:pPr>
    </w:lvl>
    <w:lvl w:ilvl="2" w:tplc="FFFFFFFF" w:tentative="1">
      <w:start w:val="1"/>
      <w:numFmt w:val="lowerRoman"/>
      <w:lvlText w:val="%3."/>
      <w:lvlJc w:val="right"/>
      <w:pPr>
        <w:ind w:left="2454" w:hanging="180"/>
      </w:pPr>
    </w:lvl>
    <w:lvl w:ilvl="3" w:tplc="FFFFFFFF" w:tentative="1">
      <w:start w:val="1"/>
      <w:numFmt w:val="decimal"/>
      <w:lvlText w:val="%4."/>
      <w:lvlJc w:val="left"/>
      <w:pPr>
        <w:ind w:left="3174" w:hanging="360"/>
      </w:pPr>
    </w:lvl>
    <w:lvl w:ilvl="4" w:tplc="FFFFFFFF" w:tentative="1">
      <w:start w:val="1"/>
      <w:numFmt w:val="lowerLetter"/>
      <w:lvlText w:val="%5."/>
      <w:lvlJc w:val="left"/>
      <w:pPr>
        <w:ind w:left="3894" w:hanging="360"/>
      </w:pPr>
    </w:lvl>
    <w:lvl w:ilvl="5" w:tplc="FFFFFFFF" w:tentative="1">
      <w:start w:val="1"/>
      <w:numFmt w:val="lowerRoman"/>
      <w:lvlText w:val="%6."/>
      <w:lvlJc w:val="right"/>
      <w:pPr>
        <w:ind w:left="4614" w:hanging="180"/>
      </w:pPr>
    </w:lvl>
    <w:lvl w:ilvl="6" w:tplc="FFFFFFFF" w:tentative="1">
      <w:start w:val="1"/>
      <w:numFmt w:val="decimal"/>
      <w:lvlText w:val="%7."/>
      <w:lvlJc w:val="left"/>
      <w:pPr>
        <w:ind w:left="5334" w:hanging="360"/>
      </w:pPr>
    </w:lvl>
    <w:lvl w:ilvl="7" w:tplc="FFFFFFFF" w:tentative="1">
      <w:start w:val="1"/>
      <w:numFmt w:val="lowerLetter"/>
      <w:lvlText w:val="%8."/>
      <w:lvlJc w:val="left"/>
      <w:pPr>
        <w:ind w:left="6054" w:hanging="360"/>
      </w:pPr>
    </w:lvl>
    <w:lvl w:ilvl="8" w:tplc="FFFFFFFF" w:tentative="1">
      <w:start w:val="1"/>
      <w:numFmt w:val="lowerRoman"/>
      <w:lvlText w:val="%9."/>
      <w:lvlJc w:val="right"/>
      <w:pPr>
        <w:ind w:left="6774" w:hanging="180"/>
      </w:pPr>
    </w:lvl>
  </w:abstractNum>
  <w:abstractNum w:abstractNumId="7" w15:restartNumberingAfterBreak="0">
    <w:nsid w:val="3BFF52D3"/>
    <w:multiLevelType w:val="hybridMultilevel"/>
    <w:tmpl w:val="3DD0ADDA"/>
    <w:lvl w:ilvl="0" w:tplc="28B2A206">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66FA4011"/>
    <w:multiLevelType w:val="hybridMultilevel"/>
    <w:tmpl w:val="7722B058"/>
    <w:lvl w:ilvl="0" w:tplc="19B6D2AA">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abstractNumId w:val="3"/>
  </w:num>
  <w:num w:numId="2">
    <w:abstractNumId w:val="2"/>
  </w:num>
  <w:num w:numId="3">
    <w:abstractNumId w:val="1"/>
  </w:num>
  <w:num w:numId="4">
    <w:abstractNumId w:val="0"/>
  </w:num>
  <w:num w:numId="5">
    <w:abstractNumId w:val="6"/>
  </w:num>
  <w:num w:numId="6">
    <w:abstractNumId w:val="4"/>
  </w:num>
  <w:num w:numId="7">
    <w:abstractNumId w:val="8"/>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76A"/>
    <w:rsid w:val="000249F2"/>
    <w:rsid w:val="000512E3"/>
    <w:rsid w:val="000631E2"/>
    <w:rsid w:val="000840F7"/>
    <w:rsid w:val="000A14C7"/>
    <w:rsid w:val="000A4807"/>
    <w:rsid w:val="000F2003"/>
    <w:rsid w:val="0013138B"/>
    <w:rsid w:val="00165EB0"/>
    <w:rsid w:val="001733FD"/>
    <w:rsid w:val="00174677"/>
    <w:rsid w:val="001A6347"/>
    <w:rsid w:val="001D375C"/>
    <w:rsid w:val="0020447D"/>
    <w:rsid w:val="002145D7"/>
    <w:rsid w:val="00216D85"/>
    <w:rsid w:val="0026035B"/>
    <w:rsid w:val="00280843"/>
    <w:rsid w:val="002857A2"/>
    <w:rsid w:val="002C023D"/>
    <w:rsid w:val="002E4146"/>
    <w:rsid w:val="003063EC"/>
    <w:rsid w:val="003228F3"/>
    <w:rsid w:val="003261AA"/>
    <w:rsid w:val="00361331"/>
    <w:rsid w:val="003631B6"/>
    <w:rsid w:val="00390011"/>
    <w:rsid w:val="003A6A10"/>
    <w:rsid w:val="003C6D83"/>
    <w:rsid w:val="003D56AA"/>
    <w:rsid w:val="003E0585"/>
    <w:rsid w:val="003F7C1B"/>
    <w:rsid w:val="004073AC"/>
    <w:rsid w:val="00422964"/>
    <w:rsid w:val="004B69D0"/>
    <w:rsid w:val="004C13F7"/>
    <w:rsid w:val="0052250D"/>
    <w:rsid w:val="0052784F"/>
    <w:rsid w:val="0053154E"/>
    <w:rsid w:val="00534149"/>
    <w:rsid w:val="00582AF0"/>
    <w:rsid w:val="00590242"/>
    <w:rsid w:val="00594D9B"/>
    <w:rsid w:val="005975BA"/>
    <w:rsid w:val="005D2077"/>
    <w:rsid w:val="005E7C1D"/>
    <w:rsid w:val="00602ECC"/>
    <w:rsid w:val="0064676B"/>
    <w:rsid w:val="0066070D"/>
    <w:rsid w:val="00666F20"/>
    <w:rsid w:val="00670D01"/>
    <w:rsid w:val="00677FA4"/>
    <w:rsid w:val="00692C12"/>
    <w:rsid w:val="006A2A05"/>
    <w:rsid w:val="006B760B"/>
    <w:rsid w:val="006B7E02"/>
    <w:rsid w:val="00702304"/>
    <w:rsid w:val="00732CAF"/>
    <w:rsid w:val="00757496"/>
    <w:rsid w:val="007631E7"/>
    <w:rsid w:val="00773CD9"/>
    <w:rsid w:val="007918E8"/>
    <w:rsid w:val="007C47CC"/>
    <w:rsid w:val="007D0394"/>
    <w:rsid w:val="007D1658"/>
    <w:rsid w:val="008112ED"/>
    <w:rsid w:val="0082280E"/>
    <w:rsid w:val="00853D2E"/>
    <w:rsid w:val="00857D3E"/>
    <w:rsid w:val="0086684A"/>
    <w:rsid w:val="00871CEB"/>
    <w:rsid w:val="00896986"/>
    <w:rsid w:val="008B7CDD"/>
    <w:rsid w:val="008D17E6"/>
    <w:rsid w:val="008D72DB"/>
    <w:rsid w:val="008F242C"/>
    <w:rsid w:val="00912C58"/>
    <w:rsid w:val="00953BBB"/>
    <w:rsid w:val="00954BDE"/>
    <w:rsid w:val="009563C4"/>
    <w:rsid w:val="00956A07"/>
    <w:rsid w:val="009E1C35"/>
    <w:rsid w:val="009F444D"/>
    <w:rsid w:val="00A0047C"/>
    <w:rsid w:val="00A076FC"/>
    <w:rsid w:val="00A125B0"/>
    <w:rsid w:val="00A30976"/>
    <w:rsid w:val="00A4445D"/>
    <w:rsid w:val="00A72C03"/>
    <w:rsid w:val="00A77165"/>
    <w:rsid w:val="00AA2A67"/>
    <w:rsid w:val="00AA43B7"/>
    <w:rsid w:val="00AD31C5"/>
    <w:rsid w:val="00AE4987"/>
    <w:rsid w:val="00AF217E"/>
    <w:rsid w:val="00AF6ECD"/>
    <w:rsid w:val="00B02DF4"/>
    <w:rsid w:val="00B06445"/>
    <w:rsid w:val="00B17FB4"/>
    <w:rsid w:val="00B70B24"/>
    <w:rsid w:val="00B93F8E"/>
    <w:rsid w:val="00BA576A"/>
    <w:rsid w:val="00BE485A"/>
    <w:rsid w:val="00BF66B0"/>
    <w:rsid w:val="00C06F29"/>
    <w:rsid w:val="00C25A83"/>
    <w:rsid w:val="00C76070"/>
    <w:rsid w:val="00C9124B"/>
    <w:rsid w:val="00CA0BF8"/>
    <w:rsid w:val="00CA2BF0"/>
    <w:rsid w:val="00CD6A1F"/>
    <w:rsid w:val="00D04B4C"/>
    <w:rsid w:val="00D05F19"/>
    <w:rsid w:val="00D120D4"/>
    <w:rsid w:val="00D14561"/>
    <w:rsid w:val="00D823F6"/>
    <w:rsid w:val="00D97683"/>
    <w:rsid w:val="00DC6711"/>
    <w:rsid w:val="00DC68BB"/>
    <w:rsid w:val="00DE2FF7"/>
    <w:rsid w:val="00DF7235"/>
    <w:rsid w:val="00E1125E"/>
    <w:rsid w:val="00E2479B"/>
    <w:rsid w:val="00E41682"/>
    <w:rsid w:val="00E56909"/>
    <w:rsid w:val="00E61330"/>
    <w:rsid w:val="00E73F89"/>
    <w:rsid w:val="00EB48C2"/>
    <w:rsid w:val="00EB51FE"/>
    <w:rsid w:val="00ED2138"/>
    <w:rsid w:val="00EF4AED"/>
    <w:rsid w:val="00EF546B"/>
    <w:rsid w:val="00F01DAE"/>
    <w:rsid w:val="00F56947"/>
    <w:rsid w:val="00F81335"/>
    <w:rsid w:val="00FA4A9B"/>
    <w:rsid w:val="00FB2597"/>
    <w:rsid w:val="00FD74E5"/>
    <w:rsid w:val="00FE0B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29C4D"/>
  <w15:chartTrackingRefBased/>
  <w15:docId w15:val="{A41C8E76-AC3A-4F06-9AD0-549E0B6D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57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57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57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57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57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57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57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57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57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7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57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57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57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57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57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57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57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576A"/>
    <w:rPr>
      <w:rFonts w:eastAsiaTheme="majorEastAsia" w:cstheme="majorBidi"/>
      <w:color w:val="272727" w:themeColor="text1" w:themeTint="D8"/>
    </w:rPr>
  </w:style>
  <w:style w:type="paragraph" w:styleId="Title">
    <w:name w:val="Title"/>
    <w:basedOn w:val="Normal"/>
    <w:next w:val="Normal"/>
    <w:link w:val="TitleChar"/>
    <w:uiPriority w:val="10"/>
    <w:qFormat/>
    <w:rsid w:val="00BA5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7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7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7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576A"/>
    <w:pPr>
      <w:spacing w:before="160"/>
      <w:jc w:val="center"/>
    </w:pPr>
    <w:rPr>
      <w:i/>
      <w:iCs/>
      <w:color w:val="404040" w:themeColor="text1" w:themeTint="BF"/>
    </w:rPr>
  </w:style>
  <w:style w:type="character" w:customStyle="1" w:styleId="QuoteChar">
    <w:name w:val="Quote Char"/>
    <w:basedOn w:val="DefaultParagraphFont"/>
    <w:link w:val="Quote"/>
    <w:uiPriority w:val="29"/>
    <w:rsid w:val="00BA576A"/>
    <w:rPr>
      <w:i/>
      <w:iCs/>
      <w:color w:val="404040" w:themeColor="text1" w:themeTint="BF"/>
    </w:rPr>
  </w:style>
  <w:style w:type="paragraph" w:styleId="ListParagraph">
    <w:name w:val="List Paragraph"/>
    <w:basedOn w:val="Normal"/>
    <w:uiPriority w:val="34"/>
    <w:qFormat/>
    <w:rsid w:val="00BA576A"/>
    <w:pPr>
      <w:ind w:left="720"/>
      <w:contextualSpacing/>
    </w:pPr>
  </w:style>
  <w:style w:type="character" w:styleId="IntenseEmphasis">
    <w:name w:val="Intense Emphasis"/>
    <w:basedOn w:val="DefaultParagraphFont"/>
    <w:uiPriority w:val="21"/>
    <w:qFormat/>
    <w:rsid w:val="00BA576A"/>
    <w:rPr>
      <w:i/>
      <w:iCs/>
      <w:color w:val="2F5496" w:themeColor="accent1" w:themeShade="BF"/>
    </w:rPr>
  </w:style>
  <w:style w:type="paragraph" w:styleId="IntenseQuote">
    <w:name w:val="Intense Quote"/>
    <w:basedOn w:val="Normal"/>
    <w:next w:val="Normal"/>
    <w:link w:val="IntenseQuoteChar"/>
    <w:uiPriority w:val="30"/>
    <w:qFormat/>
    <w:rsid w:val="00BA57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576A"/>
    <w:rPr>
      <w:i/>
      <w:iCs/>
      <w:color w:val="2F5496" w:themeColor="accent1" w:themeShade="BF"/>
    </w:rPr>
  </w:style>
  <w:style w:type="character" w:styleId="IntenseReference">
    <w:name w:val="Intense Reference"/>
    <w:basedOn w:val="DefaultParagraphFont"/>
    <w:uiPriority w:val="32"/>
    <w:qFormat/>
    <w:rsid w:val="00BA576A"/>
    <w:rPr>
      <w:b/>
      <w:bCs/>
      <w:smallCaps/>
      <w:color w:val="2F5496" w:themeColor="accent1" w:themeShade="BF"/>
      <w:spacing w:val="5"/>
    </w:rPr>
  </w:style>
  <w:style w:type="paragraph" w:styleId="FootnoteText">
    <w:name w:val="footnote text"/>
    <w:basedOn w:val="Normal"/>
    <w:link w:val="FootnoteTextChar"/>
    <w:uiPriority w:val="99"/>
    <w:semiHidden/>
    <w:unhideWhenUsed/>
    <w:rsid w:val="00666F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6F20"/>
    <w:rPr>
      <w:sz w:val="20"/>
      <w:szCs w:val="20"/>
    </w:rPr>
  </w:style>
  <w:style w:type="character" w:styleId="FootnoteReference">
    <w:name w:val="footnote reference"/>
    <w:basedOn w:val="DefaultParagraphFont"/>
    <w:uiPriority w:val="99"/>
    <w:semiHidden/>
    <w:unhideWhenUsed/>
    <w:rsid w:val="00666F20"/>
    <w:rPr>
      <w:vertAlign w:val="superscript"/>
    </w:rPr>
  </w:style>
  <w:style w:type="character" w:styleId="Hyperlink">
    <w:name w:val="Hyperlink"/>
    <w:basedOn w:val="DefaultParagraphFont"/>
    <w:uiPriority w:val="99"/>
    <w:unhideWhenUsed/>
    <w:rsid w:val="001D375C"/>
    <w:rPr>
      <w:color w:val="0563C1" w:themeColor="hyperlink"/>
      <w:u w:val="single"/>
    </w:rPr>
  </w:style>
  <w:style w:type="character" w:styleId="UnresolvedMention">
    <w:name w:val="Unresolved Mention"/>
    <w:basedOn w:val="DefaultParagraphFont"/>
    <w:uiPriority w:val="99"/>
    <w:semiHidden/>
    <w:unhideWhenUsed/>
    <w:rsid w:val="001D375C"/>
    <w:rPr>
      <w:color w:val="605E5C"/>
      <w:shd w:val="clear" w:color="auto" w:fill="E1DFDD"/>
    </w:rPr>
  </w:style>
  <w:style w:type="paragraph" w:styleId="Header">
    <w:name w:val="header"/>
    <w:basedOn w:val="Normal"/>
    <w:link w:val="HeaderChar"/>
    <w:uiPriority w:val="99"/>
    <w:unhideWhenUsed/>
    <w:rsid w:val="009E1C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C35"/>
  </w:style>
  <w:style w:type="paragraph" w:styleId="Footer">
    <w:name w:val="footer"/>
    <w:basedOn w:val="Normal"/>
    <w:link w:val="FooterChar"/>
    <w:uiPriority w:val="99"/>
    <w:unhideWhenUsed/>
    <w:rsid w:val="009E1C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C35"/>
  </w:style>
  <w:style w:type="character" w:styleId="Strong">
    <w:name w:val="Strong"/>
    <w:basedOn w:val="DefaultParagraphFont"/>
    <w:uiPriority w:val="22"/>
    <w:qFormat/>
    <w:rsid w:val="008B7C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157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risaputrabonder@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da_ermiana@unram.ac.i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E6B28-FEC1-4792-9C86-EE0EDA23A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3367</TotalTime>
  <Pages>20</Pages>
  <Words>14932</Words>
  <Characters>85116</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vivobooka416fa_@outlook.com</dc:creator>
  <cp:keywords/>
  <dc:description/>
  <cp:lastModifiedBy>LENOVO</cp:lastModifiedBy>
  <cp:revision>23</cp:revision>
  <cp:lastPrinted>2025-12-19T12:19:00Z</cp:lastPrinted>
  <dcterms:created xsi:type="dcterms:W3CDTF">2025-12-03T22:18:00Z</dcterms:created>
  <dcterms:modified xsi:type="dcterms:W3CDTF">2025-12-19T12:19:00Z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http://www.zotero.org/styles/american-political-science-association</vt:lpwstr>
  </property>
  <property fmtid="{D5CDD505-2E9C-101B-9397-08002B2CF9AE}" pid="4" name="Mendeley Unique User Id_1">
    <vt:lpwstr>8b95b918-7412-38c0-bdbf-ec96140e4305</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